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F5C0" w14:textId="77777777" w:rsidR="00076702" w:rsidRDefault="00EC6E9A" w:rsidP="00076702">
      <w:pPr>
        <w:pStyle w:val="Header"/>
        <w:jc w:val="center"/>
        <w:rPr>
          <w:sz w:val="48"/>
          <w:szCs w:val="48"/>
        </w:rPr>
      </w:pPr>
      <w:r w:rsidRPr="00EC6E9A">
        <w:rPr>
          <w:sz w:val="48"/>
          <w:szCs w:val="48"/>
        </w:rPr>
        <w:t>The Effect of Prosthesis Socket Variations on Gait Deviation in Patients with Transfemoral Short Stumps: A Case Study</w:t>
      </w:r>
    </w:p>
    <w:p w14:paraId="0365C3F6" w14:textId="77777777" w:rsidR="00EC6E9A" w:rsidRDefault="00EC6E9A" w:rsidP="00076702">
      <w:pPr>
        <w:pStyle w:val="Header"/>
        <w:jc w:val="center"/>
        <w:rPr>
          <w:sz w:val="48"/>
          <w:szCs w:val="48"/>
        </w:rPr>
      </w:pPr>
    </w:p>
    <w:p w14:paraId="721B558F" w14:textId="77777777" w:rsidR="00076702" w:rsidRDefault="00076702" w:rsidP="00076702">
      <w:pPr>
        <w:jc w:val="center"/>
        <w:rPr>
          <w:rFonts w:cs="Arial"/>
          <w:sz w:val="22"/>
          <w:lang w:val="en-US"/>
        </w:rPr>
      </w:pPr>
      <w:r>
        <w:rPr>
          <w:rFonts w:ascii="Times New Roman" w:hAnsi="Times New Roman"/>
          <w:sz w:val="22"/>
        </w:rPr>
        <w:t>Ana Silmia</w:t>
      </w:r>
      <w:r>
        <w:rPr>
          <w:rFonts w:ascii="Times New Roman" w:hAnsi="Times New Roman"/>
          <w:sz w:val="22"/>
          <w:lang w:val="en-US"/>
        </w:rPr>
        <w:t xml:space="preserve">*, </w:t>
      </w:r>
      <w:r w:rsidRPr="0076796E">
        <w:rPr>
          <w:rFonts w:ascii="Times New Roman" w:hAnsi="Times New Roman"/>
          <w:sz w:val="22"/>
        </w:rPr>
        <w:t xml:space="preserve"> </w:t>
      </w:r>
      <w:proofErr w:type="spellStart"/>
      <w:r w:rsidRPr="0076796E">
        <w:rPr>
          <w:rFonts w:cs="Arial"/>
          <w:sz w:val="22"/>
          <w:lang w:val="en-US"/>
        </w:rPr>
        <w:t>Olle</w:t>
      </w:r>
      <w:proofErr w:type="spellEnd"/>
      <w:r w:rsidRPr="0076796E">
        <w:rPr>
          <w:rFonts w:cs="Arial"/>
          <w:sz w:val="22"/>
          <w:lang w:val="en-US"/>
        </w:rPr>
        <w:t xml:space="preserve"> </w:t>
      </w:r>
      <w:proofErr w:type="spellStart"/>
      <w:r w:rsidRPr="0076796E">
        <w:rPr>
          <w:rFonts w:cs="Arial"/>
          <w:sz w:val="22"/>
          <w:lang w:val="en-US"/>
        </w:rPr>
        <w:t>Hjelmström</w:t>
      </w:r>
      <w:proofErr w:type="spellEnd"/>
      <w:r w:rsidRPr="0076796E">
        <w:rPr>
          <w:rFonts w:cs="Arial"/>
          <w:sz w:val="22"/>
          <w:lang w:val="en-US"/>
        </w:rPr>
        <w:t xml:space="preserve">, CNOR, OE </w:t>
      </w:r>
      <w:proofErr w:type="spellStart"/>
      <w:r w:rsidRPr="0076796E">
        <w:rPr>
          <w:rFonts w:cs="Arial"/>
          <w:sz w:val="22"/>
          <w:lang w:val="en-US"/>
        </w:rPr>
        <w:t>BSc.PO</w:t>
      </w:r>
      <w:proofErr w:type="spellEnd"/>
      <w:r w:rsidRPr="0076796E">
        <w:rPr>
          <w:rFonts w:cs="Arial"/>
          <w:sz w:val="22"/>
          <w:lang w:val="en-US"/>
        </w:rPr>
        <w:t>, CPO</w:t>
      </w:r>
      <w:r>
        <w:rPr>
          <w:rFonts w:cs="Arial"/>
          <w:sz w:val="22"/>
          <w:lang w:val="en-US"/>
        </w:rPr>
        <w:t>*</w:t>
      </w:r>
      <w:r w:rsidRPr="0076796E">
        <w:rPr>
          <w:rFonts w:cs="Arial"/>
          <w:sz w:val="22"/>
        </w:rPr>
        <w:t>, Agusni Karma, SKM,M.Si</w:t>
      </w:r>
      <w:r>
        <w:rPr>
          <w:rFonts w:cs="Arial"/>
          <w:sz w:val="22"/>
          <w:lang w:val="en-US"/>
        </w:rPr>
        <w:t>*</w:t>
      </w:r>
      <w:r w:rsidRPr="0076796E">
        <w:rPr>
          <w:rFonts w:cs="Arial"/>
          <w:sz w:val="22"/>
        </w:rPr>
        <w:t>, Ns. Widada, S.Pd, M.Kes</w:t>
      </w:r>
      <w:r>
        <w:rPr>
          <w:rFonts w:cs="Arial"/>
          <w:sz w:val="22"/>
          <w:lang w:val="en-US"/>
        </w:rPr>
        <w:t>**</w:t>
      </w:r>
    </w:p>
    <w:p w14:paraId="1DAE3AB3" w14:textId="77777777" w:rsidR="00076702" w:rsidRDefault="00076702" w:rsidP="00076702">
      <w:pPr>
        <w:jc w:val="center"/>
        <w:rPr>
          <w:rFonts w:cs="Arial"/>
          <w:sz w:val="22"/>
          <w:lang w:val="en-US"/>
        </w:rPr>
      </w:pPr>
      <w:r>
        <w:rPr>
          <w:rFonts w:cs="Arial"/>
          <w:sz w:val="22"/>
          <w:lang w:val="en-US"/>
        </w:rPr>
        <w:t>*</w:t>
      </w:r>
      <w:r w:rsidR="00E2035D">
        <w:rPr>
          <w:rFonts w:cs="Arial"/>
          <w:sz w:val="22"/>
          <w:lang w:val="en-US"/>
        </w:rPr>
        <w:t xml:space="preserve">Prosthetics and Orthotics Department, </w:t>
      </w:r>
      <w:r>
        <w:rPr>
          <w:rFonts w:cs="Arial"/>
          <w:sz w:val="22"/>
          <w:lang w:val="en-US"/>
        </w:rPr>
        <w:t>Poltekkes Kemenkes Jakarta I, Indonesia</w:t>
      </w:r>
    </w:p>
    <w:p w14:paraId="400EA04C" w14:textId="77777777" w:rsidR="00076702" w:rsidRDefault="00076702" w:rsidP="00076702">
      <w:pPr>
        <w:jc w:val="center"/>
        <w:rPr>
          <w:rFonts w:cs="Arial"/>
          <w:sz w:val="22"/>
          <w:lang w:val="en-US"/>
        </w:rPr>
      </w:pPr>
      <w:r>
        <w:rPr>
          <w:rFonts w:cs="Arial"/>
          <w:sz w:val="22"/>
          <w:lang w:val="en-US"/>
        </w:rPr>
        <w:t>**</w:t>
      </w:r>
      <w:proofErr w:type="spellStart"/>
      <w:r>
        <w:rPr>
          <w:rFonts w:cs="Arial"/>
          <w:sz w:val="22"/>
          <w:lang w:val="en-US"/>
        </w:rPr>
        <w:t>Universitas</w:t>
      </w:r>
      <w:proofErr w:type="spellEnd"/>
      <w:r>
        <w:rPr>
          <w:rFonts w:cs="Arial"/>
          <w:sz w:val="22"/>
          <w:lang w:val="en-US"/>
        </w:rPr>
        <w:t xml:space="preserve"> </w:t>
      </w:r>
      <w:proofErr w:type="spellStart"/>
      <w:r>
        <w:rPr>
          <w:rFonts w:cs="Arial"/>
          <w:sz w:val="22"/>
          <w:lang w:val="en-US"/>
        </w:rPr>
        <w:t>Binawan</w:t>
      </w:r>
      <w:proofErr w:type="spellEnd"/>
      <w:r>
        <w:rPr>
          <w:rFonts w:cs="Arial"/>
          <w:sz w:val="22"/>
          <w:lang w:val="en-US"/>
        </w:rPr>
        <w:t xml:space="preserve"> Jakarta, Indonesia</w:t>
      </w:r>
    </w:p>
    <w:p w14:paraId="0C285117" w14:textId="77777777" w:rsidR="00076702" w:rsidRDefault="00076702" w:rsidP="00076702">
      <w:pPr>
        <w:jc w:val="center"/>
        <w:rPr>
          <w:rFonts w:cs="Arial"/>
          <w:sz w:val="22"/>
          <w:lang w:val="en-US"/>
        </w:rPr>
      </w:pPr>
    </w:p>
    <w:p w14:paraId="01BB8BCB" w14:textId="77777777" w:rsidR="00076702" w:rsidRDefault="00076702" w:rsidP="00076702">
      <w:pPr>
        <w:jc w:val="center"/>
        <w:rPr>
          <w:rFonts w:cs="Arial"/>
          <w:sz w:val="22"/>
          <w:lang w:val="en-US"/>
        </w:rPr>
      </w:pPr>
      <w:r>
        <w:rPr>
          <w:rFonts w:cs="Arial"/>
          <w:sz w:val="22"/>
          <w:lang w:val="en-US"/>
        </w:rPr>
        <w:t>ABSTRACT</w:t>
      </w:r>
    </w:p>
    <w:p w14:paraId="12EE9336" w14:textId="77777777" w:rsidR="00E2035D" w:rsidRDefault="00E2035D" w:rsidP="00E2035D">
      <w:pPr>
        <w:spacing w:after="0"/>
      </w:pPr>
      <w:r w:rsidRPr="00E2035D">
        <w:rPr>
          <w:b/>
        </w:rPr>
        <w:t>Background</w:t>
      </w:r>
      <w:r>
        <w:rPr>
          <w:lang w:val="en-US"/>
        </w:rPr>
        <w:t>:</w:t>
      </w:r>
      <w:r>
        <w:t xml:space="preserve"> The most common problem in patient transfemoral short stump is lack of stability during walking and creates gait deviation. One of the things that can increase the stability is which socket that used. Socket is the most important part of prosthesis for increasing stability for the patient itself. Because of that really important to decide which socket that has gait deviation close to normal especially for patient transfemoral short stump.</w:t>
      </w:r>
    </w:p>
    <w:p w14:paraId="65923564" w14:textId="77777777" w:rsidR="00E2035D" w:rsidRDefault="00E2035D" w:rsidP="00E2035D">
      <w:pPr>
        <w:spacing w:after="0"/>
      </w:pPr>
      <w:r w:rsidRPr="00E2035D">
        <w:rPr>
          <w:b/>
        </w:rPr>
        <w:t>Objectives</w:t>
      </w:r>
      <w:r>
        <w:rPr>
          <w:lang w:val="en-US"/>
        </w:rPr>
        <w:t>:</w:t>
      </w:r>
      <w:r>
        <w:t xml:space="preserve"> To know which socket that has gait deviation especially for lateral trunk bending and abducted gait those close to normal gait for patient transfemoral short stump with using quadrilateral socket and IC socket.</w:t>
      </w:r>
    </w:p>
    <w:p w14:paraId="351725B4" w14:textId="77777777" w:rsidR="00E2035D" w:rsidRDefault="00E2035D" w:rsidP="00E2035D">
      <w:pPr>
        <w:spacing w:after="0"/>
      </w:pPr>
      <w:r w:rsidRPr="00E2035D">
        <w:rPr>
          <w:b/>
        </w:rPr>
        <w:t>Methods</w:t>
      </w:r>
      <w:r w:rsidRPr="00E2035D">
        <w:rPr>
          <w:b/>
          <w:lang w:val="en-US"/>
        </w:rPr>
        <w:t>:</w:t>
      </w:r>
      <w:r>
        <w:t xml:space="preserve"> This research is using case study method. Sample of this research is patient transfemoral short stump, male, 54 years old. Patient asked for use quadrilateral socket and IC socket 2 days each. Observation of gait deviation is using recorder. Degree of lateral trunk bending and distance of abducted gait were measured by recording in 2nd meter until 6th meter. This research has done in Clinic ortothotics prosthetics Poltekkes Kemenkes Jakarta I.</w:t>
      </w:r>
    </w:p>
    <w:p w14:paraId="540E4534" w14:textId="77777777" w:rsidR="00E2035D" w:rsidRDefault="00E2035D" w:rsidP="00E2035D">
      <w:pPr>
        <w:spacing w:after="0"/>
      </w:pPr>
      <w:r w:rsidRPr="00E2035D">
        <w:rPr>
          <w:b/>
        </w:rPr>
        <w:t>Results</w:t>
      </w:r>
      <w:r w:rsidRPr="00E2035D">
        <w:rPr>
          <w:b/>
          <w:lang w:val="en-US"/>
        </w:rPr>
        <w:t>:</w:t>
      </w:r>
      <w:r>
        <w:t xml:space="preserve"> Result of the research shows that socket that have gait deviation less than ideal normal espsecially degree of lateral trunk bending and distance of abducted gait  is IC socket compare to quadrilateral socket. Degree of lateral trunk bending while using ic socket got 10,07° but for quadrilateral socket got 12,57° with ideal normal is 11,32°. Distance of abducted gait for IC sockets is 25,8 cm but quadrilateral is 29 cm with distance ideal normal is 27,4 cm.</w:t>
      </w:r>
    </w:p>
    <w:p w14:paraId="4281BB6D" w14:textId="77777777" w:rsidR="00EC6E9A" w:rsidRPr="00EC6E9A" w:rsidRDefault="00E2035D" w:rsidP="00EC6E9A">
      <w:pPr>
        <w:spacing w:after="0"/>
      </w:pPr>
      <w:r w:rsidRPr="00E2035D">
        <w:rPr>
          <w:b/>
        </w:rPr>
        <w:t>Conclusion</w:t>
      </w:r>
      <w:r w:rsidRPr="00E2035D">
        <w:rPr>
          <w:b/>
          <w:lang w:val="en-US"/>
        </w:rPr>
        <w:t>:</w:t>
      </w:r>
      <w:r>
        <w:rPr>
          <w:lang w:val="en-US"/>
        </w:rPr>
        <w:t xml:space="preserve"> </w:t>
      </w:r>
      <w:r>
        <w:t>This research shows that there is any effect of difference sockets toward gait deviation especially lateral trunk bending and abducted gait for patient transfemoral short stump. From this research get results socket that better for patient transfemoral short stump is IC socket.</w:t>
      </w:r>
      <w:bookmarkStart w:id="0" w:name="B2"/>
      <w:bookmarkEnd w:id="0"/>
    </w:p>
    <w:p w14:paraId="3BA7DBCE" w14:textId="77777777" w:rsidR="008B14D2" w:rsidRDefault="008B14D2" w:rsidP="008B14D2">
      <w:pPr>
        <w:jc w:val="center"/>
        <w:rPr>
          <w:rFonts w:cs="Arial"/>
          <w:sz w:val="22"/>
          <w:lang w:val="en-US"/>
        </w:rPr>
      </w:pPr>
      <w:bookmarkStart w:id="1" w:name="B3"/>
      <w:bookmarkStart w:id="2" w:name="B4"/>
      <w:bookmarkEnd w:id="1"/>
      <w:bookmarkEnd w:id="2"/>
      <w:r>
        <w:rPr>
          <w:rFonts w:cs="Arial"/>
          <w:sz w:val="22"/>
          <w:lang w:val="en-US"/>
        </w:rPr>
        <w:lastRenderedPageBreak/>
        <w:t>ABSTRACT</w:t>
      </w:r>
    </w:p>
    <w:p w14:paraId="31A83060" w14:textId="77777777" w:rsidR="008B14D2" w:rsidRDefault="008B14D2" w:rsidP="008B14D2">
      <w:pPr>
        <w:spacing w:after="0"/>
      </w:pPr>
      <w:r w:rsidRPr="00E2035D">
        <w:rPr>
          <w:b/>
        </w:rPr>
        <w:t>Background</w:t>
      </w:r>
      <w:r>
        <w:rPr>
          <w:lang w:val="en-US"/>
        </w:rPr>
        <w:t>:</w:t>
      </w:r>
      <w:r>
        <w:t xml:space="preserve"> The most common problem in patient transfemoral short stump is lack of stability during walking and creates gait deviation. One of the things that can increase the stability is which socket that used. Socket is the most important part of prosthesis for increasing stability for the patient itself. Because of that really important to decide which socket that has gait deviation close to normal especially for patient transfemoral short stump.</w:t>
      </w:r>
    </w:p>
    <w:p w14:paraId="1C5491BE" w14:textId="77777777" w:rsidR="008B14D2" w:rsidRDefault="008B14D2" w:rsidP="008B14D2">
      <w:pPr>
        <w:spacing w:after="0"/>
      </w:pPr>
      <w:r w:rsidRPr="00E2035D">
        <w:rPr>
          <w:b/>
        </w:rPr>
        <w:t>Objectives</w:t>
      </w:r>
      <w:r>
        <w:rPr>
          <w:lang w:val="en-US"/>
        </w:rPr>
        <w:t>:</w:t>
      </w:r>
      <w:r>
        <w:t xml:space="preserve"> To know which socket that has gait deviation especially for lateral trunk bending and abducted gait those close to normal gait for patient transfemoral short stump with using quadrilateral socket and IC socket.</w:t>
      </w:r>
    </w:p>
    <w:p w14:paraId="7367E8B5" w14:textId="77777777" w:rsidR="008B14D2" w:rsidRDefault="008B14D2" w:rsidP="008B14D2">
      <w:pPr>
        <w:spacing w:after="0"/>
      </w:pPr>
      <w:r w:rsidRPr="00E2035D">
        <w:rPr>
          <w:b/>
        </w:rPr>
        <w:t>Methods</w:t>
      </w:r>
      <w:r w:rsidRPr="00E2035D">
        <w:rPr>
          <w:b/>
          <w:lang w:val="en-US"/>
        </w:rPr>
        <w:t>:</w:t>
      </w:r>
      <w:r>
        <w:t xml:space="preserve"> This research is using case study method. Sample of this research is patient transfemoral short stump, male, 54 years old. Patient asked for use quadrilateral socket and IC socket 2 days each. Observation of gait deviation is using recorder. Degree of lateral trunk bending and distance of abducted gait were measured by recording in 2nd meter until 6th meter. This research has done in Clinic ortothotics prosthetics Poltekkes Kemenkes Jakarta I.</w:t>
      </w:r>
    </w:p>
    <w:p w14:paraId="74575AEA" w14:textId="77777777" w:rsidR="008B14D2" w:rsidRDefault="008B14D2" w:rsidP="008B14D2">
      <w:pPr>
        <w:spacing w:after="0"/>
      </w:pPr>
      <w:r w:rsidRPr="00E2035D">
        <w:rPr>
          <w:b/>
        </w:rPr>
        <w:t>Results</w:t>
      </w:r>
      <w:r w:rsidRPr="00E2035D">
        <w:rPr>
          <w:b/>
          <w:lang w:val="en-US"/>
        </w:rPr>
        <w:t>:</w:t>
      </w:r>
      <w:r>
        <w:t xml:space="preserve"> Result of the research shows that socket that have gait deviation less than ideal normal espsecially degree of lateral trunk bending and distance of abducted gait  is IC socket compare to quadrilateral socket. Degree of lateral trunk bending while using ic socket got 10,07° but for quadrilateral socket got 12,57° with ideal normal is 11,32°. Distance of abducted gait for IC sockets is 25,8 cm but quadrilateral is 29 cm with distance ideal normal is 27,4 cm.</w:t>
      </w:r>
    </w:p>
    <w:p w14:paraId="5647CA41" w14:textId="77777777" w:rsidR="008B14D2" w:rsidRPr="00EC6E9A" w:rsidRDefault="008B14D2" w:rsidP="008B14D2">
      <w:pPr>
        <w:spacing w:after="0"/>
      </w:pPr>
      <w:r w:rsidRPr="00E2035D">
        <w:rPr>
          <w:b/>
        </w:rPr>
        <w:t>Conclusion</w:t>
      </w:r>
      <w:r w:rsidRPr="00E2035D">
        <w:rPr>
          <w:b/>
          <w:lang w:val="en-US"/>
        </w:rPr>
        <w:t>:</w:t>
      </w:r>
      <w:r>
        <w:rPr>
          <w:lang w:val="en-US"/>
        </w:rPr>
        <w:t xml:space="preserve"> </w:t>
      </w:r>
      <w:r>
        <w:t>This research shows that there is any effect of difference sockets toward gait deviation especially lateral trunk bending and abducted gait for patient transfemoral short stump. From this research get results socket that better for patient transfemoral short stump is IC socket.</w:t>
      </w:r>
    </w:p>
    <w:p w14:paraId="407371DE"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490CCA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483CA05"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11D7111"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312409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6A9C43C8"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6912247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D1C8E87"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B94B3E0" w14:textId="77777777" w:rsidR="008B14D2" w:rsidRDefault="008B14D2" w:rsidP="008B14D2">
      <w:pPr>
        <w:jc w:val="center"/>
        <w:rPr>
          <w:rFonts w:cs="Arial"/>
          <w:sz w:val="22"/>
          <w:lang w:val="en-US"/>
        </w:rPr>
      </w:pPr>
      <w:r>
        <w:rPr>
          <w:rFonts w:cs="Arial"/>
          <w:sz w:val="22"/>
          <w:lang w:val="en-US"/>
        </w:rPr>
        <w:t>ABSTRACT</w:t>
      </w:r>
    </w:p>
    <w:p w14:paraId="02C56242" w14:textId="77777777" w:rsidR="008B14D2" w:rsidRDefault="008B14D2" w:rsidP="008B14D2">
      <w:pPr>
        <w:spacing w:after="0"/>
      </w:pPr>
      <w:r w:rsidRPr="00E2035D">
        <w:rPr>
          <w:b/>
        </w:rPr>
        <w:lastRenderedPageBreak/>
        <w:t>Background</w:t>
      </w:r>
      <w:r>
        <w:rPr>
          <w:lang w:val="en-US"/>
        </w:rPr>
        <w:t>:</w:t>
      </w:r>
      <w:r>
        <w:t xml:space="preserve"> The most common problem in patient transfemoral short stump is lack of stability during walking and creates gait deviation. One of the things that can increase the stability is which socket that used. Socket is the most important part of prosthesis for increasing stability for the patient itself. Because of that really important to decide which socket that has gait deviation close to normal especially for patient transfemoral short stump.</w:t>
      </w:r>
    </w:p>
    <w:p w14:paraId="69573532" w14:textId="77777777" w:rsidR="008B14D2" w:rsidRDefault="008B14D2" w:rsidP="008B14D2">
      <w:pPr>
        <w:spacing w:after="0"/>
      </w:pPr>
      <w:r w:rsidRPr="00E2035D">
        <w:rPr>
          <w:b/>
        </w:rPr>
        <w:t>Objectives</w:t>
      </w:r>
      <w:r>
        <w:rPr>
          <w:lang w:val="en-US"/>
        </w:rPr>
        <w:t>:</w:t>
      </w:r>
      <w:r>
        <w:t xml:space="preserve"> To know which socket that has gait deviation especially for lateral trunk bending and abducted gait those close to normal gait for patient transfemoral short stump with using quadrilateral socket and IC socket.</w:t>
      </w:r>
    </w:p>
    <w:p w14:paraId="51A0BA59" w14:textId="77777777" w:rsidR="008B14D2" w:rsidRDefault="008B14D2" w:rsidP="008B14D2">
      <w:pPr>
        <w:spacing w:after="0"/>
      </w:pPr>
      <w:r w:rsidRPr="00E2035D">
        <w:rPr>
          <w:b/>
        </w:rPr>
        <w:t>Methods</w:t>
      </w:r>
      <w:r w:rsidRPr="00E2035D">
        <w:rPr>
          <w:b/>
          <w:lang w:val="en-US"/>
        </w:rPr>
        <w:t>:</w:t>
      </w:r>
      <w:r>
        <w:t xml:space="preserve"> This research is using case study method. Sample of this research is patient transfemoral short stump, male, 54 years old. Patient asked for use quadrilateral socket and IC socket 2 days each. Observation of gait deviation is using recorder. Degree of lateral trunk bending and distance of abducted gait were measured by recording in 2nd meter until 6th meter. This research has done in Clinic ortothotics prosthetics Poltekkes Kemenkes Jakarta I.</w:t>
      </w:r>
    </w:p>
    <w:p w14:paraId="1E19CA7E" w14:textId="77777777" w:rsidR="008B14D2" w:rsidRDefault="008B14D2" w:rsidP="008B14D2">
      <w:pPr>
        <w:spacing w:after="0"/>
      </w:pPr>
      <w:r w:rsidRPr="00E2035D">
        <w:rPr>
          <w:b/>
        </w:rPr>
        <w:t>Results</w:t>
      </w:r>
      <w:r w:rsidRPr="00E2035D">
        <w:rPr>
          <w:b/>
          <w:lang w:val="en-US"/>
        </w:rPr>
        <w:t>:</w:t>
      </w:r>
      <w:r>
        <w:t xml:space="preserve"> Result of the research shows that socket that have gait deviation less than ideal normal espsecially degree of lateral trunk bending and distance of abducted gait  is IC socket compare to quadrilateral socket. Degree of lateral trunk bending while using ic socket got 10,07° but for quadrilateral socket got 12,57° with ideal normal is 11,32°. Distance of abducted gait for IC sockets is 25,8 cm but quadrilateral is 29 cm with distance ideal normal is 27,4 cm.</w:t>
      </w:r>
    </w:p>
    <w:p w14:paraId="5E79F54D" w14:textId="77777777" w:rsidR="008B14D2" w:rsidRPr="00EC6E9A" w:rsidRDefault="008B14D2" w:rsidP="008B14D2">
      <w:pPr>
        <w:spacing w:after="0"/>
      </w:pPr>
      <w:r w:rsidRPr="00E2035D">
        <w:rPr>
          <w:b/>
        </w:rPr>
        <w:t>Conclusion</w:t>
      </w:r>
      <w:r w:rsidRPr="00E2035D">
        <w:rPr>
          <w:b/>
          <w:lang w:val="en-US"/>
        </w:rPr>
        <w:t>:</w:t>
      </w:r>
      <w:r>
        <w:rPr>
          <w:lang w:val="en-US"/>
        </w:rPr>
        <w:t xml:space="preserve"> </w:t>
      </w:r>
      <w:r>
        <w:t>This research shows that there is any effect of difference sockets toward gait deviation especially lateral trunk bending and abducted gait for patient transfemoral short stump. From this research get results socket that better for patient transfemoral short stump is IC socket.</w:t>
      </w:r>
    </w:p>
    <w:p w14:paraId="14BB2CF8"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00C0A5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2C78959"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007A3D36"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BD3F699"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3F31176"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6AFFA4F9"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0E0AC54D"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9C712D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52B333A" w14:textId="77777777" w:rsidR="008B14D2" w:rsidRDefault="008B14D2" w:rsidP="008B14D2">
      <w:pPr>
        <w:jc w:val="center"/>
        <w:rPr>
          <w:rFonts w:cs="Arial"/>
          <w:sz w:val="22"/>
          <w:lang w:val="en-US"/>
        </w:rPr>
      </w:pPr>
      <w:r>
        <w:rPr>
          <w:rFonts w:cs="Arial"/>
          <w:sz w:val="22"/>
          <w:lang w:val="en-US"/>
        </w:rPr>
        <w:t>ABSTRACT</w:t>
      </w:r>
    </w:p>
    <w:p w14:paraId="0558FF7B" w14:textId="77777777" w:rsidR="008B14D2" w:rsidRDefault="008B14D2" w:rsidP="008B14D2">
      <w:pPr>
        <w:spacing w:after="0"/>
      </w:pPr>
      <w:r w:rsidRPr="00E2035D">
        <w:rPr>
          <w:b/>
        </w:rPr>
        <w:lastRenderedPageBreak/>
        <w:t>Background</w:t>
      </w:r>
      <w:r>
        <w:rPr>
          <w:lang w:val="en-US"/>
        </w:rPr>
        <w:t>:</w:t>
      </w:r>
      <w:r>
        <w:t xml:space="preserve"> The most common problem in patient transfemoral short stump is lack of stability during walking and creates gait deviation. One of the things that can increase the stability is which socket that used. Socket is the most important part of prosthesis for increasing stability for the patient itself. Because of that really important to decide which socket that has gait deviation close to normal especially for patient transfemoral short stump.</w:t>
      </w:r>
    </w:p>
    <w:p w14:paraId="424DC921" w14:textId="77777777" w:rsidR="008B14D2" w:rsidRDefault="008B14D2" w:rsidP="008B14D2">
      <w:pPr>
        <w:spacing w:after="0"/>
      </w:pPr>
      <w:r w:rsidRPr="00E2035D">
        <w:rPr>
          <w:b/>
        </w:rPr>
        <w:t>Objectives</w:t>
      </w:r>
      <w:r>
        <w:rPr>
          <w:lang w:val="en-US"/>
        </w:rPr>
        <w:t>:</w:t>
      </w:r>
      <w:r>
        <w:t xml:space="preserve"> To know which socket that has gait deviation especially for lateral trunk bending and abducted gait those close to normal gait for patient transfemoral short stump with using quadrilateral socket and IC socket.</w:t>
      </w:r>
    </w:p>
    <w:p w14:paraId="3D29E0B6" w14:textId="77777777" w:rsidR="008B14D2" w:rsidRDefault="008B14D2" w:rsidP="008B14D2">
      <w:pPr>
        <w:spacing w:after="0"/>
      </w:pPr>
      <w:r w:rsidRPr="00E2035D">
        <w:rPr>
          <w:b/>
        </w:rPr>
        <w:t>Methods</w:t>
      </w:r>
      <w:r w:rsidRPr="00E2035D">
        <w:rPr>
          <w:b/>
          <w:lang w:val="en-US"/>
        </w:rPr>
        <w:t>:</w:t>
      </w:r>
      <w:r>
        <w:t xml:space="preserve"> This research is using case study method. Sample of this research is patient transfemoral short stump, male, 54 years old. Patient asked for use quadrilateral socket and IC socket 2 days each. Observation of gait deviation is using recorder. Degree of lateral trunk bending and distance of abducted gait were measured by recording in 2nd meter until 6th meter. This research has done in Clinic ortothotics prosthetics Poltekkes Kemenkes Jakarta I.</w:t>
      </w:r>
    </w:p>
    <w:p w14:paraId="0A9E8B46" w14:textId="77777777" w:rsidR="008B14D2" w:rsidRDefault="008B14D2" w:rsidP="008B14D2">
      <w:pPr>
        <w:spacing w:after="0"/>
      </w:pPr>
      <w:r w:rsidRPr="00E2035D">
        <w:rPr>
          <w:b/>
        </w:rPr>
        <w:t>Results</w:t>
      </w:r>
      <w:r w:rsidRPr="00E2035D">
        <w:rPr>
          <w:b/>
          <w:lang w:val="en-US"/>
        </w:rPr>
        <w:t>:</w:t>
      </w:r>
      <w:r>
        <w:t xml:space="preserve"> Result of the research shows that socket that have gait deviation less than ideal normal espsecially degree of lateral trunk bending and distance of abducted gait  is IC socket compare to quadrilateral socket. Degree of lateral trunk bending while using ic socket got 10,07° but for quadrilateral socket got 12,57° with ideal normal is 11,32°. Distance of abducted gait for IC sockets is 25,8 cm but quadrilateral is 29 cm with distance ideal normal is 27,4 cm.</w:t>
      </w:r>
    </w:p>
    <w:p w14:paraId="7F51B825" w14:textId="77777777" w:rsidR="008B14D2" w:rsidRPr="00EC6E9A" w:rsidRDefault="008B14D2" w:rsidP="008B14D2">
      <w:pPr>
        <w:spacing w:after="0"/>
      </w:pPr>
      <w:r w:rsidRPr="00E2035D">
        <w:rPr>
          <w:b/>
        </w:rPr>
        <w:t>Conclusion</w:t>
      </w:r>
      <w:r w:rsidRPr="00E2035D">
        <w:rPr>
          <w:b/>
          <w:lang w:val="en-US"/>
        </w:rPr>
        <w:t>:</w:t>
      </w:r>
      <w:r>
        <w:rPr>
          <w:lang w:val="en-US"/>
        </w:rPr>
        <w:t xml:space="preserve"> </w:t>
      </w:r>
      <w:r>
        <w:t>This research shows that there is any effect of difference sockets toward gait deviation especially lateral trunk bending and abducted gait for patient transfemoral short stump. From this research get results socket that better for patient transfemoral short stump is IC socket.</w:t>
      </w:r>
    </w:p>
    <w:p w14:paraId="442F7201"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9EAAD90"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37E56EA"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61AE304B"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36AF1C7"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B1C62CA"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D94BF03"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852DE94"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758D161"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05655507" w14:textId="77777777" w:rsidR="008B14D2" w:rsidRDefault="008B14D2" w:rsidP="008B14D2">
      <w:pPr>
        <w:jc w:val="center"/>
        <w:rPr>
          <w:rFonts w:cs="Arial"/>
          <w:sz w:val="22"/>
          <w:lang w:val="en-US"/>
        </w:rPr>
      </w:pPr>
      <w:r>
        <w:rPr>
          <w:rFonts w:cs="Arial"/>
          <w:sz w:val="22"/>
          <w:lang w:val="en-US"/>
        </w:rPr>
        <w:t>ABSTRACT</w:t>
      </w:r>
    </w:p>
    <w:p w14:paraId="1B7B9868" w14:textId="77777777" w:rsidR="008B14D2" w:rsidRDefault="008B14D2" w:rsidP="008B14D2">
      <w:pPr>
        <w:spacing w:after="0"/>
      </w:pPr>
      <w:r w:rsidRPr="00E2035D">
        <w:rPr>
          <w:b/>
        </w:rPr>
        <w:lastRenderedPageBreak/>
        <w:t>Background</w:t>
      </w:r>
      <w:r>
        <w:rPr>
          <w:lang w:val="en-US"/>
        </w:rPr>
        <w:t>:</w:t>
      </w:r>
      <w:r>
        <w:t xml:space="preserve"> The most common problem in patient transfemoral short stump is lack of stability during walking and creates gait deviation. One of the things that can increase the stability is which socket that used. Socket is the most important part of prosthesis for increasing stability for the patient itself. Because of that really important to decide which socket that has gait deviation close to normal especially for patient transfemoral short stump.</w:t>
      </w:r>
    </w:p>
    <w:p w14:paraId="6F927D5C" w14:textId="77777777" w:rsidR="008B14D2" w:rsidRDefault="008B14D2" w:rsidP="008B14D2">
      <w:pPr>
        <w:spacing w:after="0"/>
      </w:pPr>
      <w:r w:rsidRPr="00E2035D">
        <w:rPr>
          <w:b/>
        </w:rPr>
        <w:t>Objectives</w:t>
      </w:r>
      <w:r>
        <w:rPr>
          <w:lang w:val="en-US"/>
        </w:rPr>
        <w:t>:</w:t>
      </w:r>
      <w:r>
        <w:t xml:space="preserve"> To know which socket that has gait deviation especially for lateral trunk bending and abducted gait those close to normal gait for patient transfemoral short stump with using quadrilateral socket and IC socket.</w:t>
      </w:r>
    </w:p>
    <w:p w14:paraId="61E0195F" w14:textId="77777777" w:rsidR="008B14D2" w:rsidRDefault="008B14D2" w:rsidP="008B14D2">
      <w:pPr>
        <w:spacing w:after="0"/>
      </w:pPr>
      <w:r w:rsidRPr="00E2035D">
        <w:rPr>
          <w:b/>
        </w:rPr>
        <w:t>Methods</w:t>
      </w:r>
      <w:r w:rsidRPr="00E2035D">
        <w:rPr>
          <w:b/>
          <w:lang w:val="en-US"/>
        </w:rPr>
        <w:t>:</w:t>
      </w:r>
      <w:r>
        <w:t xml:space="preserve"> This research is using case study method. Sample of this research is patient transfemoral short stump, male, 54 years old. Patient asked for use quadrilateral socket and IC socket 2 days each. Observation of gait deviation is using recorder. Degree of lateral trunk bending and distance of abducted gait were measured by recording in 2nd meter until 6th meter. This research has done in Clinic ortothotics prosthetics Poltekkes Kemenkes Jakarta I.</w:t>
      </w:r>
    </w:p>
    <w:p w14:paraId="6D3A4187" w14:textId="77777777" w:rsidR="008B14D2" w:rsidRDefault="008B14D2" w:rsidP="008B14D2">
      <w:pPr>
        <w:spacing w:after="0"/>
      </w:pPr>
      <w:r w:rsidRPr="00E2035D">
        <w:rPr>
          <w:b/>
        </w:rPr>
        <w:t>Results</w:t>
      </w:r>
      <w:r w:rsidRPr="00E2035D">
        <w:rPr>
          <w:b/>
          <w:lang w:val="en-US"/>
        </w:rPr>
        <w:t>:</w:t>
      </w:r>
      <w:r>
        <w:t xml:space="preserve"> Result of the research shows that socket that have gait deviation less than ideal normal espsecially degree of lateral trunk bending and distance of abducted gait  is IC socket compare to quadrilateral socket. Degree of lateral trunk bending while using ic socket got 10,07° but for quadrilateral socket got 12,57° with ideal normal is 11,32°. Distance of abducted gait for IC sockets is 25,8 cm but quadrilateral is 29 cm with distance ideal normal is 27,4 cm.</w:t>
      </w:r>
    </w:p>
    <w:p w14:paraId="6EF0C716" w14:textId="77777777" w:rsidR="008B14D2" w:rsidRPr="00EC6E9A" w:rsidRDefault="008B14D2" w:rsidP="008B14D2">
      <w:pPr>
        <w:spacing w:after="0"/>
      </w:pPr>
      <w:r w:rsidRPr="00E2035D">
        <w:rPr>
          <w:b/>
        </w:rPr>
        <w:t>Conclusion</w:t>
      </w:r>
      <w:r w:rsidRPr="00E2035D">
        <w:rPr>
          <w:b/>
          <w:lang w:val="en-US"/>
        </w:rPr>
        <w:t>:</w:t>
      </w:r>
      <w:r>
        <w:rPr>
          <w:lang w:val="en-US"/>
        </w:rPr>
        <w:t xml:space="preserve"> </w:t>
      </w:r>
      <w:r>
        <w:t>This research shows that there is any effect of difference sockets toward gait deviation especially lateral trunk bending and abducted gait for patient transfemoral short stump. From this research get results socket that better for patient transfemoral short stump is IC socket.</w:t>
      </w:r>
    </w:p>
    <w:p w14:paraId="2D9EE032"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05495EE"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BA3D036"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EF97657"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383DAA05"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7751BDDE"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606F1C89"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0E31843C"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5A091ACC" w14:textId="77777777" w:rsidR="008B14D2" w:rsidRDefault="008B14D2" w:rsidP="005F08BD">
      <w:pPr>
        <w:pStyle w:val="referencescopy1"/>
        <w:shd w:val="clear" w:color="auto" w:fill="F7F7F7"/>
        <w:spacing w:before="0" w:beforeAutospacing="0" w:after="240" w:afterAutospacing="0"/>
        <w:jc w:val="both"/>
        <w:rPr>
          <w:rFonts w:ascii="Georgia" w:hAnsi="Georgia"/>
          <w:color w:val="282828"/>
        </w:rPr>
      </w:pPr>
    </w:p>
    <w:p w14:paraId="2A55F45B" w14:textId="77777777" w:rsidR="008B14D2" w:rsidRDefault="008B14D2" w:rsidP="008B14D2">
      <w:pPr>
        <w:jc w:val="center"/>
        <w:rPr>
          <w:rFonts w:cs="Arial"/>
          <w:sz w:val="22"/>
          <w:lang w:val="en-US"/>
        </w:rPr>
      </w:pPr>
      <w:r>
        <w:rPr>
          <w:rFonts w:cs="Arial"/>
          <w:sz w:val="22"/>
          <w:lang w:val="en-US"/>
        </w:rPr>
        <w:t>ABSTRACT</w:t>
      </w:r>
    </w:p>
    <w:p w14:paraId="06000EC8" w14:textId="5F7DB77F" w:rsidR="00EC6E9A" w:rsidRPr="008B14D2" w:rsidRDefault="00EC6E9A" w:rsidP="008B14D2">
      <w:pPr>
        <w:spacing w:after="0"/>
      </w:pPr>
      <w:bookmarkStart w:id="3" w:name="_GoBack"/>
      <w:bookmarkEnd w:id="3"/>
      <w:r>
        <w:rPr>
          <w:rFonts w:ascii="Georgia" w:hAnsi="Georgia"/>
          <w:color w:val="282828"/>
        </w:rPr>
        <w:lastRenderedPageBreak/>
        <w:t>Bocobo, C. R., Castell</w:t>
      </w:r>
      <w:proofErr w:type="spellStart"/>
      <w:r>
        <w:rPr>
          <w:rFonts w:ascii="Georgia" w:hAnsi="Georgia"/>
          <w:color w:val="282828"/>
        </w:rPr>
        <w:t>ote</w:t>
      </w:r>
      <w:proofErr w:type="spellEnd"/>
      <w:r>
        <w:rPr>
          <w:rFonts w:ascii="Georgia" w:hAnsi="Georgia"/>
          <w:color w:val="282828"/>
        </w:rPr>
        <w:t xml:space="preserve">, J. M., MacKinnon, D., and Gabrielle-Bergman, A. (1998). </w:t>
      </w:r>
      <w:proofErr w:type="spellStart"/>
      <w:r>
        <w:rPr>
          <w:rFonts w:ascii="Georgia" w:hAnsi="Georgia"/>
          <w:color w:val="282828"/>
        </w:rPr>
        <w:t>Videofluoroscopic</w:t>
      </w:r>
      <w:proofErr w:type="spellEnd"/>
      <w:r>
        <w:rPr>
          <w:rFonts w:ascii="Georgia" w:hAnsi="Georgia"/>
          <w:color w:val="282828"/>
        </w:rPr>
        <w:t xml:space="preserve"> Evaluation of Prosthetic Fit and Residual Limbs Following Transtibial Amputation. </w:t>
      </w:r>
      <w:r>
        <w:rPr>
          <w:rStyle w:val="Emphasis"/>
          <w:rFonts w:ascii="Georgia" w:hAnsi="Georgia"/>
          <w:color w:val="282828"/>
        </w:rPr>
        <w:t xml:space="preserve">J. </w:t>
      </w:r>
      <w:proofErr w:type="spellStart"/>
      <w:r>
        <w:rPr>
          <w:rStyle w:val="Emphasis"/>
          <w:rFonts w:ascii="Georgia" w:hAnsi="Georgia"/>
          <w:color w:val="282828"/>
        </w:rPr>
        <w:t>Rehabil</w:t>
      </w:r>
      <w:proofErr w:type="spellEnd"/>
      <w:r>
        <w:rPr>
          <w:rStyle w:val="Emphasis"/>
          <w:rFonts w:ascii="Georgia" w:hAnsi="Georgia"/>
          <w:color w:val="282828"/>
        </w:rPr>
        <w:t>. Res. Dev.</w:t>
      </w:r>
      <w:r>
        <w:rPr>
          <w:rFonts w:ascii="Georgia" w:hAnsi="Georgia"/>
          <w:color w:val="282828"/>
        </w:rPr>
        <w:t> 35 (1), 6–13.</w:t>
      </w:r>
    </w:p>
    <w:p w14:paraId="4B43BB63"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4" w:name="B5"/>
      <w:bookmarkEnd w:id="4"/>
      <w:r>
        <w:rPr>
          <w:rFonts w:ascii="Georgia" w:hAnsi="Georgia"/>
          <w:color w:val="282828"/>
        </w:rPr>
        <w:t xml:space="preserve">Brainerd, E. L., Baier, D. B., </w:t>
      </w:r>
      <w:proofErr w:type="spellStart"/>
      <w:r>
        <w:rPr>
          <w:rFonts w:ascii="Georgia" w:hAnsi="Georgia"/>
          <w:color w:val="282828"/>
        </w:rPr>
        <w:t>Gatesy</w:t>
      </w:r>
      <w:proofErr w:type="spellEnd"/>
      <w:r>
        <w:rPr>
          <w:rFonts w:ascii="Georgia" w:hAnsi="Georgia"/>
          <w:color w:val="282828"/>
        </w:rPr>
        <w:t>, S. M., Hedrick, T. L., Metzger, K. A., Gilbert, S. L., et al. (2010). X-ray Reconstruction of Moving Morphology (XROMM): Precision, Accuracy and Applications in Comparative Biomechanics Research. </w:t>
      </w:r>
      <w:r>
        <w:rPr>
          <w:rStyle w:val="Emphasis"/>
          <w:rFonts w:ascii="Georgia" w:hAnsi="Georgia"/>
          <w:color w:val="282828"/>
        </w:rPr>
        <w:t>J. Exp. Zool. A. Ecol. Genet. Physiol.</w:t>
      </w:r>
      <w:r>
        <w:rPr>
          <w:rFonts w:ascii="Georgia" w:hAnsi="Georgia"/>
          <w:color w:val="282828"/>
        </w:rPr>
        <w:t> 313 (5), 262–279. doi:10.1002/jez.589</w:t>
      </w:r>
    </w:p>
    <w:p w14:paraId="0078AFAB"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5" w:name="B6"/>
      <w:bookmarkStart w:id="6" w:name="B7"/>
      <w:bookmarkStart w:id="7" w:name="B8"/>
      <w:bookmarkStart w:id="8" w:name="B9"/>
      <w:bookmarkEnd w:id="5"/>
      <w:bookmarkEnd w:id="6"/>
      <w:bookmarkEnd w:id="7"/>
      <w:bookmarkEnd w:id="8"/>
      <w:proofErr w:type="spellStart"/>
      <w:r>
        <w:rPr>
          <w:rFonts w:ascii="Georgia" w:hAnsi="Georgia"/>
          <w:color w:val="282828"/>
        </w:rPr>
        <w:t>Eshraghi</w:t>
      </w:r>
      <w:proofErr w:type="spellEnd"/>
      <w:r>
        <w:rPr>
          <w:rFonts w:ascii="Georgia" w:hAnsi="Georgia"/>
          <w:color w:val="282828"/>
        </w:rPr>
        <w:t xml:space="preserve">, A., Osman, N. A. A., </w:t>
      </w:r>
      <w:proofErr w:type="spellStart"/>
      <w:r>
        <w:rPr>
          <w:rFonts w:ascii="Georgia" w:hAnsi="Georgia"/>
          <w:color w:val="282828"/>
        </w:rPr>
        <w:t>Gholizadeh</w:t>
      </w:r>
      <w:proofErr w:type="spellEnd"/>
      <w:r>
        <w:rPr>
          <w:rFonts w:ascii="Georgia" w:hAnsi="Georgia"/>
          <w:color w:val="282828"/>
        </w:rPr>
        <w:t xml:space="preserve">, H., Karimi, M., and Ali, S. (2012). </w:t>
      </w:r>
      <w:proofErr w:type="spellStart"/>
      <w:r>
        <w:rPr>
          <w:rFonts w:ascii="Georgia" w:hAnsi="Georgia"/>
          <w:color w:val="282828"/>
        </w:rPr>
        <w:t>Pistoning</w:t>
      </w:r>
      <w:proofErr w:type="spellEnd"/>
      <w:r>
        <w:rPr>
          <w:rFonts w:ascii="Georgia" w:hAnsi="Georgia"/>
          <w:color w:val="282828"/>
        </w:rPr>
        <w:t xml:space="preserve"> Assessment in Lower Limb Prosthetic Sockets. </w:t>
      </w:r>
      <w:r>
        <w:rPr>
          <w:rStyle w:val="Emphasis"/>
          <w:rFonts w:ascii="Georgia" w:hAnsi="Georgia"/>
          <w:color w:val="282828"/>
        </w:rPr>
        <w:t>Prosthetics Orthotics Int.</w:t>
      </w:r>
      <w:r>
        <w:rPr>
          <w:rFonts w:ascii="Georgia" w:hAnsi="Georgia"/>
          <w:color w:val="282828"/>
        </w:rPr>
        <w:t> 36 (1), 15–24. doi:10.1177/0309364611431625</w:t>
      </w:r>
    </w:p>
    <w:p w14:paraId="30F7D969"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9" w:name="B10"/>
      <w:bookmarkStart w:id="10" w:name="B11"/>
      <w:bookmarkEnd w:id="9"/>
      <w:bookmarkEnd w:id="10"/>
      <w:proofErr w:type="spellStart"/>
      <w:r>
        <w:rPr>
          <w:rFonts w:ascii="Georgia" w:hAnsi="Georgia"/>
          <w:color w:val="282828"/>
        </w:rPr>
        <w:t>Franchignoni</w:t>
      </w:r>
      <w:proofErr w:type="spellEnd"/>
      <w:r>
        <w:rPr>
          <w:rFonts w:ascii="Georgia" w:hAnsi="Georgia"/>
          <w:color w:val="282828"/>
        </w:rPr>
        <w:t xml:space="preserve">, F., Giordano, A., </w:t>
      </w:r>
      <w:proofErr w:type="spellStart"/>
      <w:r>
        <w:rPr>
          <w:rFonts w:ascii="Georgia" w:hAnsi="Georgia"/>
          <w:color w:val="282828"/>
        </w:rPr>
        <w:t>Ferriero</w:t>
      </w:r>
      <w:proofErr w:type="spellEnd"/>
      <w:r>
        <w:rPr>
          <w:rFonts w:ascii="Georgia" w:hAnsi="Georgia"/>
          <w:color w:val="282828"/>
        </w:rPr>
        <w:t xml:space="preserve">, G., Muñoz, S., </w:t>
      </w:r>
      <w:proofErr w:type="spellStart"/>
      <w:r>
        <w:rPr>
          <w:rFonts w:ascii="Georgia" w:hAnsi="Georgia"/>
          <w:color w:val="282828"/>
        </w:rPr>
        <w:t>Orlandini</w:t>
      </w:r>
      <w:proofErr w:type="spellEnd"/>
      <w:r>
        <w:rPr>
          <w:rFonts w:ascii="Georgia" w:hAnsi="Georgia"/>
          <w:color w:val="282828"/>
        </w:rPr>
        <w:t xml:space="preserve">, D., and </w:t>
      </w:r>
      <w:proofErr w:type="spellStart"/>
      <w:r>
        <w:rPr>
          <w:rFonts w:ascii="Georgia" w:hAnsi="Georgia"/>
          <w:color w:val="282828"/>
        </w:rPr>
        <w:t>Amoresano</w:t>
      </w:r>
      <w:proofErr w:type="spellEnd"/>
      <w:r>
        <w:rPr>
          <w:rFonts w:ascii="Georgia" w:hAnsi="Georgia"/>
          <w:color w:val="282828"/>
        </w:rPr>
        <w:t>, A. (2007). Rasch Analysis of the Locomotor Capabilities Index-5 in People with Lower Limb Amputation. </w:t>
      </w:r>
      <w:r>
        <w:rPr>
          <w:rStyle w:val="Emphasis"/>
          <w:rFonts w:ascii="Georgia" w:hAnsi="Georgia"/>
          <w:color w:val="282828"/>
        </w:rPr>
        <w:t>Prosthetics Orthotics Int.</w:t>
      </w:r>
      <w:r>
        <w:rPr>
          <w:rFonts w:ascii="Georgia" w:hAnsi="Georgia"/>
          <w:color w:val="282828"/>
        </w:rPr>
        <w:t> 31 (4), 394–404. doi:10.1080/03093640701253952</w:t>
      </w:r>
    </w:p>
    <w:p w14:paraId="2F5C6405"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1" w:name="B12"/>
      <w:bookmarkEnd w:id="11"/>
      <w:r>
        <w:rPr>
          <w:rFonts w:ascii="Georgia" w:hAnsi="Georgia"/>
          <w:color w:val="282828"/>
        </w:rPr>
        <w:t xml:space="preserve">Gailey, R., Allen, K., Castles, J., </w:t>
      </w:r>
      <w:proofErr w:type="spellStart"/>
      <w:r>
        <w:rPr>
          <w:rFonts w:ascii="Georgia" w:hAnsi="Georgia"/>
          <w:color w:val="282828"/>
        </w:rPr>
        <w:t>Kucharik</w:t>
      </w:r>
      <w:proofErr w:type="spellEnd"/>
      <w:r>
        <w:rPr>
          <w:rFonts w:ascii="Georgia" w:hAnsi="Georgia"/>
          <w:color w:val="282828"/>
        </w:rPr>
        <w:t>, J., and Roeder, M. (2008). Review of Secondary Physical Conditions Associated with Lower-Limb Amputation and Long-Term Prosthesis Use. </w:t>
      </w:r>
      <w:proofErr w:type="spellStart"/>
      <w:r>
        <w:rPr>
          <w:rStyle w:val="Emphasis"/>
          <w:rFonts w:ascii="Georgia" w:hAnsi="Georgia"/>
          <w:color w:val="282828"/>
        </w:rPr>
        <w:t>Jrrd</w:t>
      </w:r>
      <w:proofErr w:type="spellEnd"/>
      <w:r>
        <w:rPr>
          <w:rFonts w:ascii="Georgia" w:hAnsi="Georgia"/>
          <w:color w:val="282828"/>
        </w:rPr>
        <w:t> 45 (1), 15–30. doi:10.1682/jrrd.2006.11.0147</w:t>
      </w:r>
    </w:p>
    <w:p w14:paraId="0675CEC0"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2" w:name="B13"/>
      <w:bookmarkEnd w:id="12"/>
      <w:r>
        <w:rPr>
          <w:rFonts w:ascii="Georgia" w:hAnsi="Georgia"/>
          <w:color w:val="282828"/>
        </w:rPr>
        <w:t xml:space="preserve">Gale, T., Yang, S., McGough, R., Fiedler, G., and </w:t>
      </w:r>
      <w:proofErr w:type="spellStart"/>
      <w:r>
        <w:rPr>
          <w:rFonts w:ascii="Georgia" w:hAnsi="Georgia"/>
          <w:color w:val="282828"/>
        </w:rPr>
        <w:t>Anderst</w:t>
      </w:r>
      <w:proofErr w:type="spellEnd"/>
      <w:r>
        <w:rPr>
          <w:rFonts w:ascii="Georgia" w:hAnsi="Georgia"/>
          <w:color w:val="282828"/>
        </w:rPr>
        <w:t>, W. (2020). Motion of the Residual Femur Within the Socket during Gait Is Associated with Patient-Reported Problems in Transfemoral Amputees. </w:t>
      </w:r>
      <w:r>
        <w:rPr>
          <w:rStyle w:val="Emphasis"/>
          <w:rFonts w:ascii="Georgia" w:hAnsi="Georgia"/>
          <w:color w:val="282828"/>
        </w:rPr>
        <w:t xml:space="preserve">J. </w:t>
      </w:r>
      <w:proofErr w:type="spellStart"/>
      <w:r>
        <w:rPr>
          <w:rStyle w:val="Emphasis"/>
          <w:rFonts w:ascii="Georgia" w:hAnsi="Georgia"/>
          <w:color w:val="282828"/>
        </w:rPr>
        <w:t>Biomech</w:t>
      </w:r>
      <w:proofErr w:type="spellEnd"/>
      <w:r>
        <w:rPr>
          <w:rStyle w:val="Emphasis"/>
          <w:rFonts w:ascii="Georgia" w:hAnsi="Georgia"/>
          <w:color w:val="282828"/>
        </w:rPr>
        <w:t>.</w:t>
      </w:r>
      <w:r>
        <w:rPr>
          <w:rFonts w:ascii="Georgia" w:hAnsi="Georgia"/>
          <w:color w:val="282828"/>
        </w:rPr>
        <w:t xml:space="preserve"> 112, 110050. </w:t>
      </w:r>
      <w:proofErr w:type="gramStart"/>
      <w:r>
        <w:rPr>
          <w:rFonts w:ascii="Georgia" w:hAnsi="Georgia"/>
          <w:color w:val="282828"/>
        </w:rPr>
        <w:t>doi:10.1016/j.jbiomech</w:t>
      </w:r>
      <w:proofErr w:type="gramEnd"/>
      <w:r>
        <w:rPr>
          <w:rFonts w:ascii="Georgia" w:hAnsi="Georgia"/>
          <w:color w:val="282828"/>
        </w:rPr>
        <w:t>.2020.110050</w:t>
      </w:r>
    </w:p>
    <w:p w14:paraId="70895D0C"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3" w:name="B14"/>
      <w:bookmarkEnd w:id="13"/>
      <w:r>
        <w:rPr>
          <w:rFonts w:ascii="Georgia" w:hAnsi="Georgia"/>
          <w:color w:val="282828"/>
        </w:rPr>
        <w:t xml:space="preserve">Gallagher, P., </w:t>
      </w:r>
      <w:proofErr w:type="spellStart"/>
      <w:r>
        <w:rPr>
          <w:rFonts w:ascii="Georgia" w:hAnsi="Georgia"/>
          <w:color w:val="282828"/>
        </w:rPr>
        <w:t>Franchignoni</w:t>
      </w:r>
      <w:proofErr w:type="spellEnd"/>
      <w:r>
        <w:rPr>
          <w:rFonts w:ascii="Georgia" w:hAnsi="Georgia"/>
          <w:color w:val="282828"/>
        </w:rPr>
        <w:t>, F., Giordano, A., and MacLachlan, M. (2010). Trinity Amputation and Prosthesis Experience Scales. </w:t>
      </w:r>
      <w:r>
        <w:rPr>
          <w:rStyle w:val="Emphasis"/>
          <w:rFonts w:ascii="Georgia" w:hAnsi="Georgia"/>
          <w:color w:val="282828"/>
        </w:rPr>
        <w:t xml:space="preserve">Am. J. Phys. Med. </w:t>
      </w:r>
      <w:proofErr w:type="spellStart"/>
      <w:r>
        <w:rPr>
          <w:rStyle w:val="Emphasis"/>
          <w:rFonts w:ascii="Georgia" w:hAnsi="Georgia"/>
          <w:color w:val="282828"/>
        </w:rPr>
        <w:t>Rehabil</w:t>
      </w:r>
      <w:proofErr w:type="spellEnd"/>
      <w:r>
        <w:rPr>
          <w:rStyle w:val="Emphasis"/>
          <w:rFonts w:ascii="Georgia" w:hAnsi="Georgia"/>
          <w:color w:val="282828"/>
        </w:rPr>
        <w:t>.</w:t>
      </w:r>
      <w:r>
        <w:rPr>
          <w:rFonts w:ascii="Georgia" w:hAnsi="Georgia"/>
          <w:color w:val="282828"/>
        </w:rPr>
        <w:t xml:space="preserve"> 89 (6), 487–496. </w:t>
      </w:r>
      <w:proofErr w:type="gramStart"/>
      <w:r>
        <w:rPr>
          <w:rFonts w:ascii="Georgia" w:hAnsi="Georgia"/>
          <w:color w:val="282828"/>
        </w:rPr>
        <w:t>doi:10.1097/phm.0b013e3181dd8cf1</w:t>
      </w:r>
      <w:proofErr w:type="gramEnd"/>
    </w:p>
    <w:p w14:paraId="60C38DE1"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4" w:name="B15"/>
      <w:bookmarkStart w:id="15" w:name="B16"/>
      <w:bookmarkEnd w:id="14"/>
      <w:bookmarkEnd w:id="15"/>
      <w:r>
        <w:rPr>
          <w:rFonts w:ascii="Georgia" w:hAnsi="Georgia"/>
          <w:color w:val="282828"/>
        </w:rPr>
        <w:t xml:space="preserve">Gauthier-Gagnon, C., and </w:t>
      </w:r>
      <w:proofErr w:type="spellStart"/>
      <w:r>
        <w:rPr>
          <w:rFonts w:ascii="Georgia" w:hAnsi="Georgia"/>
          <w:color w:val="282828"/>
        </w:rPr>
        <w:t>Grisé</w:t>
      </w:r>
      <w:proofErr w:type="spellEnd"/>
      <w:r>
        <w:rPr>
          <w:rFonts w:ascii="Georgia" w:hAnsi="Georgia"/>
          <w:color w:val="282828"/>
        </w:rPr>
        <w:t>, M.-C. (1994). Prosthetic Profile of the Amputee Questionnaire: Validity and Reliability. </w:t>
      </w:r>
      <w:r>
        <w:rPr>
          <w:rStyle w:val="Emphasis"/>
          <w:rFonts w:ascii="Georgia" w:hAnsi="Georgia"/>
          <w:color w:val="282828"/>
        </w:rPr>
        <w:t xml:space="preserve">Arch. Phys. Med. </w:t>
      </w:r>
      <w:proofErr w:type="spellStart"/>
      <w:r>
        <w:rPr>
          <w:rStyle w:val="Emphasis"/>
          <w:rFonts w:ascii="Georgia" w:hAnsi="Georgia"/>
          <w:color w:val="282828"/>
        </w:rPr>
        <w:t>Rehabil</w:t>
      </w:r>
      <w:proofErr w:type="spellEnd"/>
      <w:r>
        <w:rPr>
          <w:rStyle w:val="Emphasis"/>
          <w:rFonts w:ascii="Georgia" w:hAnsi="Georgia"/>
          <w:color w:val="282828"/>
        </w:rPr>
        <w:t>.</w:t>
      </w:r>
      <w:r>
        <w:rPr>
          <w:rFonts w:ascii="Georgia" w:hAnsi="Georgia"/>
          <w:color w:val="282828"/>
        </w:rPr>
        <w:t> 75 (12), 1309–1314. doi:10.1016/0003-9993(94)90278-x</w:t>
      </w:r>
    </w:p>
    <w:p w14:paraId="4926E45A"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6" w:name="B17"/>
      <w:bookmarkEnd w:id="16"/>
      <w:proofErr w:type="spellStart"/>
      <w:r>
        <w:rPr>
          <w:rFonts w:ascii="Georgia" w:hAnsi="Georgia"/>
          <w:color w:val="282828"/>
        </w:rPr>
        <w:t>Gholizadeh</w:t>
      </w:r>
      <w:proofErr w:type="spellEnd"/>
      <w:r>
        <w:rPr>
          <w:rFonts w:ascii="Georgia" w:hAnsi="Georgia"/>
          <w:color w:val="282828"/>
        </w:rPr>
        <w:t xml:space="preserve">, H., Abu Osman, N., </w:t>
      </w:r>
      <w:proofErr w:type="spellStart"/>
      <w:r>
        <w:rPr>
          <w:rFonts w:ascii="Georgia" w:hAnsi="Georgia"/>
          <w:color w:val="282828"/>
        </w:rPr>
        <w:t>Eshraghi</w:t>
      </w:r>
      <w:proofErr w:type="spellEnd"/>
      <w:r>
        <w:rPr>
          <w:rFonts w:ascii="Georgia" w:hAnsi="Georgia"/>
          <w:color w:val="282828"/>
        </w:rPr>
        <w:t>, A., Ali, S., Arifin, N., and Wan Abas, W. A. (2014). Evaluation of New Suspension System for Limb Prosthetics. </w:t>
      </w:r>
      <w:r>
        <w:rPr>
          <w:rStyle w:val="Emphasis"/>
          <w:rFonts w:ascii="Georgia" w:hAnsi="Georgia"/>
          <w:color w:val="282828"/>
        </w:rPr>
        <w:t>Biomed. Eng. Online</w:t>
      </w:r>
      <w:r>
        <w:rPr>
          <w:rFonts w:ascii="Georgia" w:hAnsi="Georgia"/>
          <w:color w:val="282828"/>
        </w:rPr>
        <w:t> 13 (1), 1–13. doi:10.1186/1475-925x-13-1</w:t>
      </w:r>
    </w:p>
    <w:p w14:paraId="741334F2"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17" w:name="B18"/>
      <w:bookmarkStart w:id="18" w:name="B19"/>
      <w:bookmarkStart w:id="19" w:name="B20"/>
      <w:bookmarkEnd w:id="17"/>
      <w:bookmarkEnd w:id="18"/>
      <w:bookmarkEnd w:id="19"/>
      <w:r>
        <w:rPr>
          <w:rFonts w:ascii="Georgia" w:hAnsi="Georgia"/>
          <w:color w:val="282828"/>
        </w:rPr>
        <w:t>Gottschalk, F. (2016). The Importance of Soft Tissue Stabilization in Trans-femoral Amputation. </w:t>
      </w:r>
      <w:proofErr w:type="spellStart"/>
      <w:r>
        <w:rPr>
          <w:rStyle w:val="Emphasis"/>
          <w:rFonts w:ascii="Georgia" w:hAnsi="Georgia"/>
          <w:color w:val="282828"/>
        </w:rPr>
        <w:t>Orthopäde</w:t>
      </w:r>
      <w:proofErr w:type="spellEnd"/>
      <w:r>
        <w:rPr>
          <w:rFonts w:ascii="Georgia" w:hAnsi="Georgia"/>
          <w:color w:val="282828"/>
        </w:rPr>
        <w:t> 45 (Suppl. 1), 1–4. doi:10.1007/s00132-015-3098-8</w:t>
      </w:r>
    </w:p>
    <w:p w14:paraId="1FE32978"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0" w:name="B21"/>
      <w:bookmarkStart w:id="21" w:name="B22"/>
      <w:bookmarkEnd w:id="20"/>
      <w:bookmarkEnd w:id="21"/>
      <w:proofErr w:type="spellStart"/>
      <w:r>
        <w:rPr>
          <w:rFonts w:ascii="Georgia" w:hAnsi="Georgia"/>
          <w:color w:val="282828"/>
        </w:rPr>
        <w:t>Hanspal</w:t>
      </w:r>
      <w:proofErr w:type="spellEnd"/>
      <w:r>
        <w:rPr>
          <w:rFonts w:ascii="Georgia" w:hAnsi="Georgia"/>
          <w:color w:val="282828"/>
        </w:rPr>
        <w:t xml:space="preserve">, R., Fisher, K., and </w:t>
      </w:r>
      <w:proofErr w:type="spellStart"/>
      <w:r>
        <w:rPr>
          <w:rFonts w:ascii="Georgia" w:hAnsi="Georgia"/>
          <w:color w:val="282828"/>
        </w:rPr>
        <w:t>Nieveen</w:t>
      </w:r>
      <w:proofErr w:type="spellEnd"/>
      <w:r>
        <w:rPr>
          <w:rFonts w:ascii="Georgia" w:hAnsi="Georgia"/>
          <w:color w:val="282828"/>
        </w:rPr>
        <w:t>, R. (2003). Prosthetic Socket Fit Comfort Score. </w:t>
      </w:r>
      <w:proofErr w:type="spellStart"/>
      <w:r>
        <w:rPr>
          <w:rStyle w:val="Emphasis"/>
          <w:rFonts w:ascii="Georgia" w:hAnsi="Georgia"/>
          <w:color w:val="282828"/>
        </w:rPr>
        <w:t>Disabil</w:t>
      </w:r>
      <w:proofErr w:type="spellEnd"/>
      <w:r>
        <w:rPr>
          <w:rStyle w:val="Emphasis"/>
          <w:rFonts w:ascii="Georgia" w:hAnsi="Georgia"/>
          <w:color w:val="282828"/>
        </w:rPr>
        <w:t xml:space="preserve">. </w:t>
      </w:r>
      <w:proofErr w:type="spellStart"/>
      <w:r>
        <w:rPr>
          <w:rStyle w:val="Emphasis"/>
          <w:rFonts w:ascii="Georgia" w:hAnsi="Georgia"/>
          <w:color w:val="282828"/>
        </w:rPr>
        <w:t>Rehabil</w:t>
      </w:r>
      <w:proofErr w:type="spellEnd"/>
      <w:r>
        <w:rPr>
          <w:rStyle w:val="Emphasis"/>
          <w:rFonts w:ascii="Georgia" w:hAnsi="Georgia"/>
          <w:color w:val="282828"/>
        </w:rPr>
        <w:t>.</w:t>
      </w:r>
      <w:r>
        <w:rPr>
          <w:rFonts w:ascii="Georgia" w:hAnsi="Georgia"/>
          <w:color w:val="282828"/>
        </w:rPr>
        <w:t> 25 (22), 1278–1280. doi:10.1080/09638280310001603983</w:t>
      </w:r>
    </w:p>
    <w:p w14:paraId="68BA9651"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2" w:name="B23"/>
      <w:bookmarkStart w:id="23" w:name="B24"/>
      <w:bookmarkStart w:id="24" w:name="B25"/>
      <w:bookmarkEnd w:id="22"/>
      <w:bookmarkEnd w:id="23"/>
      <w:bookmarkEnd w:id="24"/>
      <w:proofErr w:type="spellStart"/>
      <w:r>
        <w:rPr>
          <w:rFonts w:ascii="Georgia" w:hAnsi="Georgia"/>
          <w:color w:val="282828"/>
        </w:rPr>
        <w:t>Kahle</w:t>
      </w:r>
      <w:proofErr w:type="spellEnd"/>
      <w:r>
        <w:rPr>
          <w:rFonts w:ascii="Georgia" w:hAnsi="Georgia"/>
          <w:color w:val="282828"/>
        </w:rPr>
        <w:t>, J., Miro, R. M., Ho, L. T., Porter, M., Lura, D. J., Carey, S. L., et al. (2020). The Effect of the Transfemoral Prosthetic Socket Interface Designs on Skeletal Motion and Socket Comfort. </w:t>
      </w:r>
      <w:proofErr w:type="spellStart"/>
      <w:r>
        <w:rPr>
          <w:rStyle w:val="Emphasis"/>
          <w:rFonts w:ascii="Georgia" w:hAnsi="Georgia"/>
          <w:color w:val="282828"/>
        </w:rPr>
        <w:t>Prosthet</w:t>
      </w:r>
      <w:proofErr w:type="spellEnd"/>
      <w:r>
        <w:rPr>
          <w:rStyle w:val="Emphasis"/>
          <w:rFonts w:ascii="Georgia" w:hAnsi="Georgia"/>
          <w:color w:val="282828"/>
        </w:rPr>
        <w:t xml:space="preserve"> </w:t>
      </w:r>
      <w:proofErr w:type="spellStart"/>
      <w:r>
        <w:rPr>
          <w:rStyle w:val="Emphasis"/>
          <w:rFonts w:ascii="Georgia" w:hAnsi="Georgia"/>
          <w:color w:val="282828"/>
        </w:rPr>
        <w:t>Orthot</w:t>
      </w:r>
      <w:proofErr w:type="spellEnd"/>
      <w:r>
        <w:rPr>
          <w:rStyle w:val="Emphasis"/>
          <w:rFonts w:ascii="Georgia" w:hAnsi="Georgia"/>
          <w:color w:val="282828"/>
        </w:rPr>
        <w:t xml:space="preserve"> Int.</w:t>
      </w:r>
      <w:r>
        <w:rPr>
          <w:rFonts w:ascii="Georgia" w:hAnsi="Georgia"/>
          <w:color w:val="282828"/>
        </w:rPr>
        <w:t> 44 (3), 145–154. doi:10.1177/0309364620913459</w:t>
      </w:r>
    </w:p>
    <w:p w14:paraId="59258454"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5" w:name="B26"/>
      <w:bookmarkEnd w:id="25"/>
      <w:proofErr w:type="spellStart"/>
      <w:r>
        <w:rPr>
          <w:rFonts w:ascii="Georgia" w:hAnsi="Georgia"/>
          <w:color w:val="282828"/>
        </w:rPr>
        <w:lastRenderedPageBreak/>
        <w:t>Kahle</w:t>
      </w:r>
      <w:proofErr w:type="spellEnd"/>
      <w:r>
        <w:rPr>
          <w:rFonts w:ascii="Georgia" w:hAnsi="Georgia"/>
          <w:color w:val="282828"/>
        </w:rPr>
        <w:t>, J. T., and Highsmith, M. J. (2014). Transfemoral Interfaces with Vacuum Assisted Suspension Comparison of Gait, Balance, and Subjective Analysis: Ischial Containment Versus Brimless. </w:t>
      </w:r>
      <w:r>
        <w:rPr>
          <w:rStyle w:val="Emphasis"/>
          <w:rFonts w:ascii="Georgia" w:hAnsi="Georgia"/>
          <w:color w:val="282828"/>
        </w:rPr>
        <w:t>Gait &amp; Posture</w:t>
      </w:r>
      <w:r>
        <w:rPr>
          <w:rFonts w:ascii="Georgia" w:hAnsi="Georgia"/>
          <w:color w:val="282828"/>
        </w:rPr>
        <w:t xml:space="preserve"> 40 (2), 315–320. </w:t>
      </w:r>
      <w:proofErr w:type="gramStart"/>
      <w:r>
        <w:rPr>
          <w:rFonts w:ascii="Georgia" w:hAnsi="Georgia"/>
          <w:color w:val="282828"/>
        </w:rPr>
        <w:t>doi:10.1016/j.gaitpost</w:t>
      </w:r>
      <w:proofErr w:type="gramEnd"/>
      <w:r>
        <w:rPr>
          <w:rFonts w:ascii="Georgia" w:hAnsi="Georgia"/>
          <w:color w:val="282828"/>
        </w:rPr>
        <w:t>.2014.04.206</w:t>
      </w:r>
    </w:p>
    <w:p w14:paraId="0F5281BB"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6" w:name="B27"/>
      <w:bookmarkEnd w:id="26"/>
      <w:proofErr w:type="spellStart"/>
      <w:r>
        <w:rPr>
          <w:rFonts w:ascii="Georgia" w:hAnsi="Georgia"/>
          <w:color w:val="282828"/>
        </w:rPr>
        <w:t>Kahle</w:t>
      </w:r>
      <w:proofErr w:type="spellEnd"/>
      <w:r>
        <w:rPr>
          <w:rFonts w:ascii="Georgia" w:hAnsi="Georgia"/>
          <w:color w:val="282828"/>
        </w:rPr>
        <w:t>, J. T., and Highsmith, M. J. (2013). Transfemoral Sockets with Vacuum-Assisted Suspension Comparison of Hip Kinematics, Socket Position, Contact Pressure, and Preference: Ischial Containment Versus Brimless. </w:t>
      </w:r>
      <w:r>
        <w:rPr>
          <w:rStyle w:val="Emphasis"/>
          <w:rFonts w:ascii="Georgia" w:hAnsi="Georgia"/>
          <w:color w:val="282828"/>
        </w:rPr>
        <w:t xml:space="preserve">J. </w:t>
      </w:r>
      <w:proofErr w:type="spellStart"/>
      <w:r>
        <w:rPr>
          <w:rStyle w:val="Emphasis"/>
          <w:rFonts w:ascii="Georgia" w:hAnsi="Georgia"/>
          <w:color w:val="282828"/>
        </w:rPr>
        <w:t>Rehabil</w:t>
      </w:r>
      <w:proofErr w:type="spellEnd"/>
      <w:r>
        <w:rPr>
          <w:rStyle w:val="Emphasis"/>
          <w:rFonts w:ascii="Georgia" w:hAnsi="Georgia"/>
          <w:color w:val="282828"/>
        </w:rPr>
        <w:t>. Res. Dev.</w:t>
      </w:r>
      <w:r>
        <w:rPr>
          <w:rFonts w:ascii="Georgia" w:hAnsi="Georgia"/>
          <w:color w:val="282828"/>
        </w:rPr>
        <w:t> 50 (9), 1241–1252. doi:10.1682/jrrd.2013.01.0003</w:t>
      </w:r>
    </w:p>
    <w:p w14:paraId="6B479608"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7" w:name="B28"/>
      <w:bookmarkEnd w:id="27"/>
      <w:r>
        <w:rPr>
          <w:rFonts w:ascii="Georgia" w:hAnsi="Georgia"/>
          <w:color w:val="282828"/>
        </w:rPr>
        <w:t xml:space="preserve">Kobayashi, T., </w:t>
      </w:r>
      <w:proofErr w:type="spellStart"/>
      <w:r>
        <w:rPr>
          <w:rFonts w:ascii="Georgia" w:hAnsi="Georgia"/>
          <w:color w:val="282828"/>
        </w:rPr>
        <w:t>Orendurff</w:t>
      </w:r>
      <w:proofErr w:type="spellEnd"/>
      <w:r>
        <w:rPr>
          <w:rFonts w:ascii="Georgia" w:hAnsi="Georgia"/>
          <w:color w:val="282828"/>
        </w:rPr>
        <w:t>, M. S., and Boone, D. A. (2013). Effect of Alignment Changes on Socket Reaction Moments During Gait in Transfemoral and Knee-Disarticulation Prostheses: Case Series. </w:t>
      </w:r>
      <w:r>
        <w:rPr>
          <w:rStyle w:val="Emphasis"/>
          <w:rFonts w:ascii="Georgia" w:hAnsi="Georgia"/>
          <w:color w:val="282828"/>
        </w:rPr>
        <w:t xml:space="preserve">J. </w:t>
      </w:r>
      <w:proofErr w:type="spellStart"/>
      <w:r>
        <w:rPr>
          <w:rStyle w:val="Emphasis"/>
          <w:rFonts w:ascii="Georgia" w:hAnsi="Georgia"/>
          <w:color w:val="282828"/>
        </w:rPr>
        <w:t>Biomech</w:t>
      </w:r>
      <w:proofErr w:type="spellEnd"/>
      <w:r>
        <w:rPr>
          <w:rStyle w:val="Emphasis"/>
          <w:rFonts w:ascii="Georgia" w:hAnsi="Georgia"/>
          <w:color w:val="282828"/>
        </w:rPr>
        <w:t>.</w:t>
      </w:r>
      <w:r>
        <w:rPr>
          <w:rFonts w:ascii="Georgia" w:hAnsi="Georgia"/>
          <w:color w:val="282828"/>
        </w:rPr>
        <w:t xml:space="preserve"> 46 (14), 2539–2545. </w:t>
      </w:r>
      <w:proofErr w:type="gramStart"/>
      <w:r>
        <w:rPr>
          <w:rFonts w:ascii="Georgia" w:hAnsi="Georgia"/>
          <w:color w:val="282828"/>
        </w:rPr>
        <w:t>doi:10.1016/j.jbiomech</w:t>
      </w:r>
      <w:proofErr w:type="gramEnd"/>
      <w:r>
        <w:rPr>
          <w:rFonts w:ascii="Georgia" w:hAnsi="Georgia"/>
          <w:color w:val="282828"/>
        </w:rPr>
        <w:t>.2013.07.012</w:t>
      </w:r>
    </w:p>
    <w:p w14:paraId="3453AC77"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8" w:name="B29"/>
      <w:bookmarkEnd w:id="28"/>
      <w:proofErr w:type="spellStart"/>
      <w:r>
        <w:rPr>
          <w:rFonts w:ascii="Georgia" w:hAnsi="Georgia"/>
          <w:color w:val="282828"/>
        </w:rPr>
        <w:t>Legro</w:t>
      </w:r>
      <w:proofErr w:type="spellEnd"/>
      <w:r>
        <w:rPr>
          <w:rFonts w:ascii="Georgia" w:hAnsi="Georgia"/>
          <w:color w:val="282828"/>
        </w:rPr>
        <w:t xml:space="preserve">, M. W., </w:t>
      </w:r>
      <w:proofErr w:type="spellStart"/>
      <w:r>
        <w:rPr>
          <w:rFonts w:ascii="Georgia" w:hAnsi="Georgia"/>
          <w:color w:val="282828"/>
        </w:rPr>
        <w:t>Reiber</w:t>
      </w:r>
      <w:proofErr w:type="spellEnd"/>
      <w:r>
        <w:rPr>
          <w:rFonts w:ascii="Georgia" w:hAnsi="Georgia"/>
          <w:color w:val="282828"/>
        </w:rPr>
        <w:t>, G., del Aguila, M., Ajax, M. J., Boone, D. A., Larsen, J. A., et al. (1999). Issues of Importance Reported by Persons with Lower Limb Amputations and Prostheses. </w:t>
      </w:r>
      <w:r>
        <w:rPr>
          <w:rStyle w:val="Emphasis"/>
          <w:rFonts w:ascii="Georgia" w:hAnsi="Georgia"/>
          <w:color w:val="282828"/>
        </w:rPr>
        <w:t xml:space="preserve">J. </w:t>
      </w:r>
      <w:proofErr w:type="spellStart"/>
      <w:r>
        <w:rPr>
          <w:rStyle w:val="Emphasis"/>
          <w:rFonts w:ascii="Georgia" w:hAnsi="Georgia"/>
          <w:color w:val="282828"/>
        </w:rPr>
        <w:t>Rehabil</w:t>
      </w:r>
      <w:proofErr w:type="spellEnd"/>
      <w:r>
        <w:rPr>
          <w:rStyle w:val="Emphasis"/>
          <w:rFonts w:ascii="Georgia" w:hAnsi="Georgia"/>
          <w:color w:val="282828"/>
        </w:rPr>
        <w:t>. Res. Dev.</w:t>
      </w:r>
      <w:r>
        <w:rPr>
          <w:rFonts w:ascii="Georgia" w:hAnsi="Georgia"/>
          <w:color w:val="282828"/>
        </w:rPr>
        <w:t> 36 (3), 155–163.</w:t>
      </w:r>
    </w:p>
    <w:p w14:paraId="090C18F1"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29" w:name="B30"/>
      <w:bookmarkEnd w:id="29"/>
      <w:proofErr w:type="spellStart"/>
      <w:r>
        <w:rPr>
          <w:rFonts w:ascii="Georgia" w:hAnsi="Georgia"/>
          <w:color w:val="282828"/>
        </w:rPr>
        <w:t>Legro</w:t>
      </w:r>
      <w:proofErr w:type="spellEnd"/>
      <w:r>
        <w:rPr>
          <w:rFonts w:ascii="Georgia" w:hAnsi="Georgia"/>
          <w:color w:val="282828"/>
        </w:rPr>
        <w:t xml:space="preserve">, M. W., </w:t>
      </w:r>
      <w:proofErr w:type="spellStart"/>
      <w:r>
        <w:rPr>
          <w:rFonts w:ascii="Georgia" w:hAnsi="Georgia"/>
          <w:color w:val="282828"/>
        </w:rPr>
        <w:t>Reiber</w:t>
      </w:r>
      <w:proofErr w:type="spellEnd"/>
      <w:r>
        <w:rPr>
          <w:rFonts w:ascii="Georgia" w:hAnsi="Georgia"/>
          <w:color w:val="282828"/>
        </w:rPr>
        <w:t>, G. D., Smith, D. G., del Aguila, M., Larsen, J., and Boone, D. (1998). Prosthesis Evaluation Questionnaire for Persons with Lower Limb Amputations: Assessing Prosthesis-Related Quality of Life. </w:t>
      </w:r>
      <w:r>
        <w:rPr>
          <w:rStyle w:val="Emphasis"/>
          <w:rFonts w:ascii="Georgia" w:hAnsi="Georgia"/>
          <w:color w:val="282828"/>
        </w:rPr>
        <w:t xml:space="preserve">Arch. Phys. Med. </w:t>
      </w:r>
      <w:proofErr w:type="spellStart"/>
      <w:r>
        <w:rPr>
          <w:rStyle w:val="Emphasis"/>
          <w:rFonts w:ascii="Georgia" w:hAnsi="Georgia"/>
          <w:color w:val="282828"/>
        </w:rPr>
        <w:t>Rehabil</w:t>
      </w:r>
      <w:proofErr w:type="spellEnd"/>
      <w:r>
        <w:rPr>
          <w:rStyle w:val="Emphasis"/>
          <w:rFonts w:ascii="Georgia" w:hAnsi="Georgia"/>
          <w:color w:val="282828"/>
        </w:rPr>
        <w:t>.</w:t>
      </w:r>
      <w:r>
        <w:rPr>
          <w:rFonts w:ascii="Georgia" w:hAnsi="Georgia"/>
          <w:color w:val="282828"/>
        </w:rPr>
        <w:t> 79 (8), 931–938. doi:10.1016/s0003-9993(98)90090-9</w:t>
      </w:r>
    </w:p>
    <w:p w14:paraId="30258282" w14:textId="77777777" w:rsidR="00EC6E9A" w:rsidRDefault="00EC6E9A" w:rsidP="005F08BD">
      <w:pPr>
        <w:pStyle w:val="referencescopy1"/>
        <w:shd w:val="clear" w:color="auto" w:fill="F7F7F7"/>
        <w:spacing w:before="0" w:beforeAutospacing="0" w:after="240" w:afterAutospacing="0"/>
        <w:jc w:val="both"/>
        <w:rPr>
          <w:rFonts w:ascii="Georgia" w:hAnsi="Georgia"/>
          <w:color w:val="282828"/>
        </w:rPr>
      </w:pPr>
      <w:bookmarkStart w:id="30" w:name="B31"/>
      <w:bookmarkStart w:id="31" w:name="B32"/>
      <w:bookmarkEnd w:id="30"/>
      <w:bookmarkEnd w:id="31"/>
      <w:r>
        <w:rPr>
          <w:rFonts w:ascii="Georgia" w:hAnsi="Georgia"/>
          <w:color w:val="282828"/>
        </w:rPr>
        <w:t>Meng, Z., Wong, D. W.-C., Zhang, M., and Leung, A. K.-L. (2020). Analysis of Compression/release Stabilized Transfemoral Prosthetic Socket by Finite Element Modelling Method. </w:t>
      </w:r>
      <w:r>
        <w:rPr>
          <w:rStyle w:val="Emphasis"/>
          <w:rFonts w:ascii="Georgia" w:hAnsi="Georgia"/>
          <w:color w:val="282828"/>
        </w:rPr>
        <w:t>Med. Eng. Phys.</w:t>
      </w:r>
      <w:r>
        <w:rPr>
          <w:rFonts w:ascii="Georgia" w:hAnsi="Georgia"/>
          <w:color w:val="282828"/>
        </w:rPr>
        <w:t xml:space="preserve"> 83, 123–129. </w:t>
      </w:r>
      <w:proofErr w:type="gramStart"/>
      <w:r>
        <w:rPr>
          <w:rFonts w:ascii="Georgia" w:hAnsi="Georgia"/>
          <w:color w:val="282828"/>
        </w:rPr>
        <w:t>doi:10.1016/j.medengphy</w:t>
      </w:r>
      <w:proofErr w:type="gramEnd"/>
      <w:r>
        <w:rPr>
          <w:rFonts w:ascii="Georgia" w:hAnsi="Georgia"/>
          <w:color w:val="282828"/>
        </w:rPr>
        <w:t>.2020.05.007</w:t>
      </w:r>
    </w:p>
    <w:p w14:paraId="2A0C8E78" w14:textId="77777777" w:rsidR="00EC6E9A" w:rsidRDefault="00EC6E9A" w:rsidP="005F08BD">
      <w:pPr>
        <w:spacing w:after="0"/>
      </w:pPr>
      <w:bookmarkStart w:id="32" w:name="B33"/>
      <w:bookmarkEnd w:id="32"/>
    </w:p>
    <w:sectPr w:rsidR="00EC6E9A" w:rsidSect="00D5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6702"/>
    <w:rsid w:val="00076702"/>
    <w:rsid w:val="005F08BD"/>
    <w:rsid w:val="008B14D2"/>
    <w:rsid w:val="00D25633"/>
    <w:rsid w:val="00D52943"/>
    <w:rsid w:val="00E2035D"/>
    <w:rsid w:val="00EC6E9A"/>
    <w:rsid w:val="00F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3DDC"/>
  <w15:docId w15:val="{B5CBE241-979B-4E7A-BB96-08873E20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702"/>
    <w:pPr>
      <w:jc w:val="both"/>
    </w:pPr>
    <w:rPr>
      <w:rFonts w:ascii="Arial" w:eastAsia="Calibri" w:hAnsi="Arial"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67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702"/>
    <w:rPr>
      <w:rFonts w:ascii="Arial" w:eastAsia="Calibri" w:hAnsi="Arial" w:cs="Times New Roman"/>
      <w:sz w:val="24"/>
      <w:lang w:val="id-ID"/>
    </w:rPr>
  </w:style>
  <w:style w:type="paragraph" w:customStyle="1" w:styleId="referencescopy1">
    <w:name w:val="referencescopy1"/>
    <w:basedOn w:val="Normal"/>
    <w:rsid w:val="00EC6E9A"/>
    <w:pPr>
      <w:spacing w:before="100" w:beforeAutospacing="1" w:after="100" w:afterAutospacing="1" w:line="240" w:lineRule="auto"/>
      <w:jc w:val="left"/>
    </w:pPr>
    <w:rPr>
      <w:rFonts w:ascii="Times New Roman" w:eastAsia="Times New Roman" w:hAnsi="Times New Roman"/>
      <w:szCs w:val="24"/>
      <w:lang w:val="en-US"/>
    </w:rPr>
  </w:style>
  <w:style w:type="character" w:styleId="Emphasis">
    <w:name w:val="Emphasis"/>
    <w:basedOn w:val="DefaultParagraphFont"/>
    <w:uiPriority w:val="20"/>
    <w:qFormat/>
    <w:rsid w:val="00EC6E9A"/>
    <w:rPr>
      <w:i/>
      <w:iCs/>
    </w:rPr>
  </w:style>
  <w:style w:type="paragraph" w:customStyle="1" w:styleId="referencescopy2">
    <w:name w:val="referencescopy2"/>
    <w:basedOn w:val="Normal"/>
    <w:rsid w:val="00EC6E9A"/>
    <w:pPr>
      <w:spacing w:before="100" w:beforeAutospacing="1" w:after="100" w:afterAutospacing="1" w:line="240" w:lineRule="auto"/>
      <w:jc w:val="left"/>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EC6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78270">
      <w:bodyDiv w:val="1"/>
      <w:marLeft w:val="0"/>
      <w:marRight w:val="0"/>
      <w:marTop w:val="0"/>
      <w:marBottom w:val="0"/>
      <w:divBdr>
        <w:top w:val="none" w:sz="0" w:space="0" w:color="auto"/>
        <w:left w:val="none" w:sz="0" w:space="0" w:color="auto"/>
        <w:bottom w:val="none" w:sz="0" w:space="0" w:color="auto"/>
        <w:right w:val="none" w:sz="0" w:space="0" w:color="auto"/>
      </w:divBdr>
      <w:divsChild>
        <w:div w:id="8145532">
          <w:marLeft w:val="0"/>
          <w:marRight w:val="0"/>
          <w:marTop w:val="0"/>
          <w:marBottom w:val="360"/>
          <w:divBdr>
            <w:top w:val="none" w:sz="0" w:space="0" w:color="auto"/>
            <w:left w:val="none" w:sz="0" w:space="0" w:color="auto"/>
            <w:bottom w:val="none" w:sz="0" w:space="0" w:color="auto"/>
            <w:right w:val="none" w:sz="0" w:space="0" w:color="auto"/>
          </w:divBdr>
        </w:div>
        <w:div w:id="194344853">
          <w:marLeft w:val="0"/>
          <w:marRight w:val="0"/>
          <w:marTop w:val="0"/>
          <w:marBottom w:val="360"/>
          <w:divBdr>
            <w:top w:val="none" w:sz="0" w:space="0" w:color="auto"/>
            <w:left w:val="none" w:sz="0" w:space="0" w:color="auto"/>
            <w:bottom w:val="none" w:sz="0" w:space="0" w:color="auto"/>
            <w:right w:val="none" w:sz="0" w:space="0" w:color="auto"/>
          </w:divBdr>
        </w:div>
        <w:div w:id="1034160183">
          <w:marLeft w:val="0"/>
          <w:marRight w:val="0"/>
          <w:marTop w:val="0"/>
          <w:marBottom w:val="360"/>
          <w:divBdr>
            <w:top w:val="none" w:sz="0" w:space="0" w:color="auto"/>
            <w:left w:val="none" w:sz="0" w:space="0" w:color="auto"/>
            <w:bottom w:val="none" w:sz="0" w:space="0" w:color="auto"/>
            <w:right w:val="none" w:sz="0" w:space="0" w:color="auto"/>
          </w:divBdr>
        </w:div>
        <w:div w:id="540093489">
          <w:marLeft w:val="0"/>
          <w:marRight w:val="0"/>
          <w:marTop w:val="0"/>
          <w:marBottom w:val="360"/>
          <w:divBdr>
            <w:top w:val="none" w:sz="0" w:space="0" w:color="auto"/>
            <w:left w:val="none" w:sz="0" w:space="0" w:color="auto"/>
            <w:bottom w:val="none" w:sz="0" w:space="0" w:color="auto"/>
            <w:right w:val="none" w:sz="0" w:space="0" w:color="auto"/>
          </w:divBdr>
        </w:div>
        <w:div w:id="1885750400">
          <w:marLeft w:val="0"/>
          <w:marRight w:val="0"/>
          <w:marTop w:val="0"/>
          <w:marBottom w:val="360"/>
          <w:divBdr>
            <w:top w:val="none" w:sz="0" w:space="0" w:color="auto"/>
            <w:left w:val="none" w:sz="0" w:space="0" w:color="auto"/>
            <w:bottom w:val="none" w:sz="0" w:space="0" w:color="auto"/>
            <w:right w:val="none" w:sz="0" w:space="0" w:color="auto"/>
          </w:divBdr>
        </w:div>
        <w:div w:id="1988168269">
          <w:marLeft w:val="0"/>
          <w:marRight w:val="0"/>
          <w:marTop w:val="0"/>
          <w:marBottom w:val="360"/>
          <w:divBdr>
            <w:top w:val="none" w:sz="0" w:space="0" w:color="auto"/>
            <w:left w:val="none" w:sz="0" w:space="0" w:color="auto"/>
            <w:bottom w:val="none" w:sz="0" w:space="0" w:color="auto"/>
            <w:right w:val="none" w:sz="0" w:space="0" w:color="auto"/>
          </w:divBdr>
        </w:div>
        <w:div w:id="606935375">
          <w:marLeft w:val="0"/>
          <w:marRight w:val="0"/>
          <w:marTop w:val="0"/>
          <w:marBottom w:val="360"/>
          <w:divBdr>
            <w:top w:val="none" w:sz="0" w:space="0" w:color="auto"/>
            <w:left w:val="none" w:sz="0" w:space="0" w:color="auto"/>
            <w:bottom w:val="none" w:sz="0" w:space="0" w:color="auto"/>
            <w:right w:val="none" w:sz="0" w:space="0" w:color="auto"/>
          </w:divBdr>
        </w:div>
        <w:div w:id="1772553570">
          <w:marLeft w:val="0"/>
          <w:marRight w:val="0"/>
          <w:marTop w:val="0"/>
          <w:marBottom w:val="360"/>
          <w:divBdr>
            <w:top w:val="none" w:sz="0" w:space="0" w:color="auto"/>
            <w:left w:val="none" w:sz="0" w:space="0" w:color="auto"/>
            <w:bottom w:val="none" w:sz="0" w:space="0" w:color="auto"/>
            <w:right w:val="none" w:sz="0" w:space="0" w:color="auto"/>
          </w:divBdr>
        </w:div>
        <w:div w:id="131022090">
          <w:marLeft w:val="0"/>
          <w:marRight w:val="0"/>
          <w:marTop w:val="0"/>
          <w:marBottom w:val="360"/>
          <w:divBdr>
            <w:top w:val="none" w:sz="0" w:space="0" w:color="auto"/>
            <w:left w:val="none" w:sz="0" w:space="0" w:color="auto"/>
            <w:bottom w:val="none" w:sz="0" w:space="0" w:color="auto"/>
            <w:right w:val="none" w:sz="0" w:space="0" w:color="auto"/>
          </w:divBdr>
        </w:div>
        <w:div w:id="1372801524">
          <w:marLeft w:val="0"/>
          <w:marRight w:val="0"/>
          <w:marTop w:val="0"/>
          <w:marBottom w:val="360"/>
          <w:divBdr>
            <w:top w:val="none" w:sz="0" w:space="0" w:color="auto"/>
            <w:left w:val="none" w:sz="0" w:space="0" w:color="auto"/>
            <w:bottom w:val="none" w:sz="0" w:space="0" w:color="auto"/>
            <w:right w:val="none" w:sz="0" w:space="0" w:color="auto"/>
          </w:divBdr>
        </w:div>
        <w:div w:id="928808548">
          <w:marLeft w:val="0"/>
          <w:marRight w:val="0"/>
          <w:marTop w:val="0"/>
          <w:marBottom w:val="360"/>
          <w:divBdr>
            <w:top w:val="none" w:sz="0" w:space="0" w:color="auto"/>
            <w:left w:val="none" w:sz="0" w:space="0" w:color="auto"/>
            <w:bottom w:val="none" w:sz="0" w:space="0" w:color="auto"/>
            <w:right w:val="none" w:sz="0" w:space="0" w:color="auto"/>
          </w:divBdr>
        </w:div>
        <w:div w:id="29110719">
          <w:marLeft w:val="0"/>
          <w:marRight w:val="0"/>
          <w:marTop w:val="0"/>
          <w:marBottom w:val="360"/>
          <w:divBdr>
            <w:top w:val="none" w:sz="0" w:space="0" w:color="auto"/>
            <w:left w:val="none" w:sz="0" w:space="0" w:color="auto"/>
            <w:bottom w:val="none" w:sz="0" w:space="0" w:color="auto"/>
            <w:right w:val="none" w:sz="0" w:space="0" w:color="auto"/>
          </w:divBdr>
        </w:div>
        <w:div w:id="74522133">
          <w:marLeft w:val="0"/>
          <w:marRight w:val="0"/>
          <w:marTop w:val="0"/>
          <w:marBottom w:val="360"/>
          <w:divBdr>
            <w:top w:val="none" w:sz="0" w:space="0" w:color="auto"/>
            <w:left w:val="none" w:sz="0" w:space="0" w:color="auto"/>
            <w:bottom w:val="none" w:sz="0" w:space="0" w:color="auto"/>
            <w:right w:val="none" w:sz="0" w:space="0" w:color="auto"/>
          </w:divBdr>
        </w:div>
        <w:div w:id="634332795">
          <w:marLeft w:val="0"/>
          <w:marRight w:val="0"/>
          <w:marTop w:val="0"/>
          <w:marBottom w:val="360"/>
          <w:divBdr>
            <w:top w:val="none" w:sz="0" w:space="0" w:color="auto"/>
            <w:left w:val="none" w:sz="0" w:space="0" w:color="auto"/>
            <w:bottom w:val="none" w:sz="0" w:space="0" w:color="auto"/>
            <w:right w:val="none" w:sz="0" w:space="0" w:color="auto"/>
          </w:divBdr>
        </w:div>
        <w:div w:id="1024407894">
          <w:marLeft w:val="0"/>
          <w:marRight w:val="0"/>
          <w:marTop w:val="0"/>
          <w:marBottom w:val="360"/>
          <w:divBdr>
            <w:top w:val="none" w:sz="0" w:space="0" w:color="auto"/>
            <w:left w:val="none" w:sz="0" w:space="0" w:color="auto"/>
            <w:bottom w:val="none" w:sz="0" w:space="0" w:color="auto"/>
            <w:right w:val="none" w:sz="0" w:space="0" w:color="auto"/>
          </w:divBdr>
        </w:div>
        <w:div w:id="546992628">
          <w:marLeft w:val="0"/>
          <w:marRight w:val="0"/>
          <w:marTop w:val="0"/>
          <w:marBottom w:val="360"/>
          <w:divBdr>
            <w:top w:val="none" w:sz="0" w:space="0" w:color="auto"/>
            <w:left w:val="none" w:sz="0" w:space="0" w:color="auto"/>
            <w:bottom w:val="none" w:sz="0" w:space="0" w:color="auto"/>
            <w:right w:val="none" w:sz="0" w:space="0" w:color="auto"/>
          </w:divBdr>
        </w:div>
        <w:div w:id="1065419478">
          <w:marLeft w:val="0"/>
          <w:marRight w:val="0"/>
          <w:marTop w:val="0"/>
          <w:marBottom w:val="360"/>
          <w:divBdr>
            <w:top w:val="none" w:sz="0" w:space="0" w:color="auto"/>
            <w:left w:val="none" w:sz="0" w:space="0" w:color="auto"/>
            <w:bottom w:val="none" w:sz="0" w:space="0" w:color="auto"/>
            <w:right w:val="none" w:sz="0" w:space="0" w:color="auto"/>
          </w:divBdr>
        </w:div>
        <w:div w:id="1287808820">
          <w:marLeft w:val="0"/>
          <w:marRight w:val="0"/>
          <w:marTop w:val="0"/>
          <w:marBottom w:val="360"/>
          <w:divBdr>
            <w:top w:val="none" w:sz="0" w:space="0" w:color="auto"/>
            <w:left w:val="none" w:sz="0" w:space="0" w:color="auto"/>
            <w:bottom w:val="none" w:sz="0" w:space="0" w:color="auto"/>
            <w:right w:val="none" w:sz="0" w:space="0" w:color="auto"/>
          </w:divBdr>
        </w:div>
        <w:div w:id="1461878732">
          <w:marLeft w:val="0"/>
          <w:marRight w:val="0"/>
          <w:marTop w:val="0"/>
          <w:marBottom w:val="360"/>
          <w:divBdr>
            <w:top w:val="none" w:sz="0" w:space="0" w:color="auto"/>
            <w:left w:val="none" w:sz="0" w:space="0" w:color="auto"/>
            <w:bottom w:val="none" w:sz="0" w:space="0" w:color="auto"/>
            <w:right w:val="none" w:sz="0" w:space="0" w:color="auto"/>
          </w:divBdr>
        </w:div>
        <w:div w:id="1465809494">
          <w:marLeft w:val="0"/>
          <w:marRight w:val="0"/>
          <w:marTop w:val="0"/>
          <w:marBottom w:val="360"/>
          <w:divBdr>
            <w:top w:val="none" w:sz="0" w:space="0" w:color="auto"/>
            <w:left w:val="none" w:sz="0" w:space="0" w:color="auto"/>
            <w:bottom w:val="none" w:sz="0" w:space="0" w:color="auto"/>
            <w:right w:val="none" w:sz="0" w:space="0" w:color="auto"/>
          </w:divBdr>
        </w:div>
        <w:div w:id="1556890160">
          <w:marLeft w:val="0"/>
          <w:marRight w:val="0"/>
          <w:marTop w:val="0"/>
          <w:marBottom w:val="360"/>
          <w:divBdr>
            <w:top w:val="none" w:sz="0" w:space="0" w:color="auto"/>
            <w:left w:val="none" w:sz="0" w:space="0" w:color="auto"/>
            <w:bottom w:val="none" w:sz="0" w:space="0" w:color="auto"/>
            <w:right w:val="none" w:sz="0" w:space="0" w:color="auto"/>
          </w:divBdr>
        </w:div>
        <w:div w:id="1331182295">
          <w:marLeft w:val="0"/>
          <w:marRight w:val="0"/>
          <w:marTop w:val="0"/>
          <w:marBottom w:val="360"/>
          <w:divBdr>
            <w:top w:val="none" w:sz="0" w:space="0" w:color="auto"/>
            <w:left w:val="none" w:sz="0" w:space="0" w:color="auto"/>
            <w:bottom w:val="none" w:sz="0" w:space="0" w:color="auto"/>
            <w:right w:val="none" w:sz="0" w:space="0" w:color="auto"/>
          </w:divBdr>
        </w:div>
        <w:div w:id="1806511310">
          <w:marLeft w:val="0"/>
          <w:marRight w:val="0"/>
          <w:marTop w:val="0"/>
          <w:marBottom w:val="360"/>
          <w:divBdr>
            <w:top w:val="none" w:sz="0" w:space="0" w:color="auto"/>
            <w:left w:val="none" w:sz="0" w:space="0" w:color="auto"/>
            <w:bottom w:val="none" w:sz="0" w:space="0" w:color="auto"/>
            <w:right w:val="none" w:sz="0" w:space="0" w:color="auto"/>
          </w:divBdr>
        </w:div>
        <w:div w:id="1756710813">
          <w:marLeft w:val="0"/>
          <w:marRight w:val="0"/>
          <w:marTop w:val="0"/>
          <w:marBottom w:val="360"/>
          <w:divBdr>
            <w:top w:val="none" w:sz="0" w:space="0" w:color="auto"/>
            <w:left w:val="none" w:sz="0" w:space="0" w:color="auto"/>
            <w:bottom w:val="none" w:sz="0" w:space="0" w:color="auto"/>
            <w:right w:val="none" w:sz="0" w:space="0" w:color="auto"/>
          </w:divBdr>
        </w:div>
        <w:div w:id="20710940">
          <w:marLeft w:val="0"/>
          <w:marRight w:val="0"/>
          <w:marTop w:val="0"/>
          <w:marBottom w:val="360"/>
          <w:divBdr>
            <w:top w:val="none" w:sz="0" w:space="0" w:color="auto"/>
            <w:left w:val="none" w:sz="0" w:space="0" w:color="auto"/>
            <w:bottom w:val="none" w:sz="0" w:space="0" w:color="auto"/>
            <w:right w:val="none" w:sz="0" w:space="0" w:color="auto"/>
          </w:divBdr>
        </w:div>
        <w:div w:id="1711684176">
          <w:marLeft w:val="0"/>
          <w:marRight w:val="0"/>
          <w:marTop w:val="0"/>
          <w:marBottom w:val="360"/>
          <w:divBdr>
            <w:top w:val="none" w:sz="0" w:space="0" w:color="auto"/>
            <w:left w:val="none" w:sz="0" w:space="0" w:color="auto"/>
            <w:bottom w:val="none" w:sz="0" w:space="0" w:color="auto"/>
            <w:right w:val="none" w:sz="0" w:space="0" w:color="auto"/>
          </w:divBdr>
        </w:div>
        <w:div w:id="510920051">
          <w:marLeft w:val="0"/>
          <w:marRight w:val="0"/>
          <w:marTop w:val="0"/>
          <w:marBottom w:val="360"/>
          <w:divBdr>
            <w:top w:val="none" w:sz="0" w:space="0" w:color="auto"/>
            <w:left w:val="none" w:sz="0" w:space="0" w:color="auto"/>
            <w:bottom w:val="none" w:sz="0" w:space="0" w:color="auto"/>
            <w:right w:val="none" w:sz="0" w:space="0" w:color="auto"/>
          </w:divBdr>
        </w:div>
        <w:div w:id="132528201">
          <w:marLeft w:val="0"/>
          <w:marRight w:val="0"/>
          <w:marTop w:val="0"/>
          <w:marBottom w:val="360"/>
          <w:divBdr>
            <w:top w:val="none" w:sz="0" w:space="0" w:color="auto"/>
            <w:left w:val="none" w:sz="0" w:space="0" w:color="auto"/>
            <w:bottom w:val="none" w:sz="0" w:space="0" w:color="auto"/>
            <w:right w:val="none" w:sz="0" w:space="0" w:color="auto"/>
          </w:divBdr>
        </w:div>
        <w:div w:id="1315378655">
          <w:marLeft w:val="0"/>
          <w:marRight w:val="0"/>
          <w:marTop w:val="0"/>
          <w:marBottom w:val="360"/>
          <w:divBdr>
            <w:top w:val="none" w:sz="0" w:space="0" w:color="auto"/>
            <w:left w:val="none" w:sz="0" w:space="0" w:color="auto"/>
            <w:bottom w:val="none" w:sz="0" w:space="0" w:color="auto"/>
            <w:right w:val="none" w:sz="0" w:space="0" w:color="auto"/>
          </w:divBdr>
        </w:div>
        <w:div w:id="577403069">
          <w:marLeft w:val="0"/>
          <w:marRight w:val="0"/>
          <w:marTop w:val="0"/>
          <w:marBottom w:val="360"/>
          <w:divBdr>
            <w:top w:val="none" w:sz="0" w:space="0" w:color="auto"/>
            <w:left w:val="none" w:sz="0" w:space="0" w:color="auto"/>
            <w:bottom w:val="none" w:sz="0" w:space="0" w:color="auto"/>
            <w:right w:val="none" w:sz="0" w:space="0" w:color="auto"/>
          </w:divBdr>
        </w:div>
        <w:div w:id="291787294">
          <w:marLeft w:val="0"/>
          <w:marRight w:val="0"/>
          <w:marTop w:val="0"/>
          <w:marBottom w:val="360"/>
          <w:divBdr>
            <w:top w:val="none" w:sz="0" w:space="0" w:color="auto"/>
            <w:left w:val="none" w:sz="0" w:space="0" w:color="auto"/>
            <w:bottom w:val="none" w:sz="0" w:space="0" w:color="auto"/>
            <w:right w:val="none" w:sz="0" w:space="0" w:color="auto"/>
          </w:divBdr>
        </w:div>
        <w:div w:id="1849980034">
          <w:marLeft w:val="0"/>
          <w:marRight w:val="0"/>
          <w:marTop w:val="0"/>
          <w:marBottom w:val="360"/>
          <w:divBdr>
            <w:top w:val="none" w:sz="0" w:space="0" w:color="auto"/>
            <w:left w:val="none" w:sz="0" w:space="0" w:color="auto"/>
            <w:bottom w:val="none" w:sz="0" w:space="0" w:color="auto"/>
            <w:right w:val="none" w:sz="0" w:space="0" w:color="auto"/>
          </w:divBdr>
        </w:div>
        <w:div w:id="1042556429">
          <w:marLeft w:val="0"/>
          <w:marRight w:val="0"/>
          <w:marTop w:val="0"/>
          <w:marBottom w:val="360"/>
          <w:divBdr>
            <w:top w:val="none" w:sz="0" w:space="0" w:color="auto"/>
            <w:left w:val="none" w:sz="0" w:space="0" w:color="auto"/>
            <w:bottom w:val="none" w:sz="0" w:space="0" w:color="auto"/>
            <w:right w:val="none" w:sz="0" w:space="0" w:color="auto"/>
          </w:divBdr>
        </w:div>
        <w:div w:id="1486626985">
          <w:marLeft w:val="0"/>
          <w:marRight w:val="0"/>
          <w:marTop w:val="0"/>
          <w:marBottom w:val="360"/>
          <w:divBdr>
            <w:top w:val="none" w:sz="0" w:space="0" w:color="auto"/>
            <w:left w:val="none" w:sz="0" w:space="0" w:color="auto"/>
            <w:bottom w:val="none" w:sz="0" w:space="0" w:color="auto"/>
            <w:right w:val="none" w:sz="0" w:space="0" w:color="auto"/>
          </w:divBdr>
        </w:div>
        <w:div w:id="2082366166">
          <w:marLeft w:val="0"/>
          <w:marRight w:val="0"/>
          <w:marTop w:val="0"/>
          <w:marBottom w:val="360"/>
          <w:divBdr>
            <w:top w:val="none" w:sz="0" w:space="0" w:color="auto"/>
            <w:left w:val="none" w:sz="0" w:space="0" w:color="auto"/>
            <w:bottom w:val="none" w:sz="0" w:space="0" w:color="auto"/>
            <w:right w:val="none" w:sz="0" w:space="0" w:color="auto"/>
          </w:divBdr>
        </w:div>
        <w:div w:id="1103040774">
          <w:marLeft w:val="0"/>
          <w:marRight w:val="0"/>
          <w:marTop w:val="0"/>
          <w:marBottom w:val="360"/>
          <w:divBdr>
            <w:top w:val="none" w:sz="0" w:space="0" w:color="auto"/>
            <w:left w:val="none" w:sz="0" w:space="0" w:color="auto"/>
            <w:bottom w:val="none" w:sz="0" w:space="0" w:color="auto"/>
            <w:right w:val="none" w:sz="0" w:space="0" w:color="auto"/>
          </w:divBdr>
        </w:div>
        <w:div w:id="298144562">
          <w:marLeft w:val="0"/>
          <w:marRight w:val="0"/>
          <w:marTop w:val="0"/>
          <w:marBottom w:val="360"/>
          <w:divBdr>
            <w:top w:val="none" w:sz="0" w:space="0" w:color="auto"/>
            <w:left w:val="none" w:sz="0" w:space="0" w:color="auto"/>
            <w:bottom w:val="none" w:sz="0" w:space="0" w:color="auto"/>
            <w:right w:val="none" w:sz="0" w:space="0" w:color="auto"/>
          </w:divBdr>
        </w:div>
        <w:div w:id="1054037483">
          <w:marLeft w:val="0"/>
          <w:marRight w:val="0"/>
          <w:marTop w:val="0"/>
          <w:marBottom w:val="360"/>
          <w:divBdr>
            <w:top w:val="none" w:sz="0" w:space="0" w:color="auto"/>
            <w:left w:val="none" w:sz="0" w:space="0" w:color="auto"/>
            <w:bottom w:val="none" w:sz="0" w:space="0" w:color="auto"/>
            <w:right w:val="none" w:sz="0" w:space="0" w:color="auto"/>
          </w:divBdr>
        </w:div>
        <w:div w:id="745416900">
          <w:marLeft w:val="0"/>
          <w:marRight w:val="0"/>
          <w:marTop w:val="0"/>
          <w:marBottom w:val="360"/>
          <w:divBdr>
            <w:top w:val="none" w:sz="0" w:space="0" w:color="auto"/>
            <w:left w:val="none" w:sz="0" w:space="0" w:color="auto"/>
            <w:bottom w:val="none" w:sz="0" w:space="0" w:color="auto"/>
            <w:right w:val="none" w:sz="0" w:space="0" w:color="auto"/>
          </w:divBdr>
        </w:div>
        <w:div w:id="1970161623">
          <w:marLeft w:val="0"/>
          <w:marRight w:val="0"/>
          <w:marTop w:val="0"/>
          <w:marBottom w:val="360"/>
          <w:divBdr>
            <w:top w:val="none" w:sz="0" w:space="0" w:color="auto"/>
            <w:left w:val="none" w:sz="0" w:space="0" w:color="auto"/>
            <w:bottom w:val="none" w:sz="0" w:space="0" w:color="auto"/>
            <w:right w:val="none" w:sz="0" w:space="0" w:color="auto"/>
          </w:divBdr>
        </w:div>
        <w:div w:id="604776190">
          <w:marLeft w:val="0"/>
          <w:marRight w:val="0"/>
          <w:marTop w:val="0"/>
          <w:marBottom w:val="360"/>
          <w:divBdr>
            <w:top w:val="none" w:sz="0" w:space="0" w:color="auto"/>
            <w:left w:val="none" w:sz="0" w:space="0" w:color="auto"/>
            <w:bottom w:val="none" w:sz="0" w:space="0" w:color="auto"/>
            <w:right w:val="none" w:sz="0" w:space="0" w:color="auto"/>
          </w:divBdr>
        </w:div>
        <w:div w:id="1939635906">
          <w:marLeft w:val="0"/>
          <w:marRight w:val="0"/>
          <w:marTop w:val="0"/>
          <w:marBottom w:val="360"/>
          <w:divBdr>
            <w:top w:val="none" w:sz="0" w:space="0" w:color="auto"/>
            <w:left w:val="none" w:sz="0" w:space="0" w:color="auto"/>
            <w:bottom w:val="none" w:sz="0" w:space="0" w:color="auto"/>
            <w:right w:val="none" w:sz="0" w:space="0" w:color="auto"/>
          </w:divBdr>
        </w:div>
        <w:div w:id="301007922">
          <w:marLeft w:val="0"/>
          <w:marRight w:val="0"/>
          <w:marTop w:val="0"/>
          <w:marBottom w:val="360"/>
          <w:divBdr>
            <w:top w:val="none" w:sz="0" w:space="0" w:color="auto"/>
            <w:left w:val="none" w:sz="0" w:space="0" w:color="auto"/>
            <w:bottom w:val="none" w:sz="0" w:space="0" w:color="auto"/>
            <w:right w:val="none" w:sz="0" w:space="0" w:color="auto"/>
          </w:divBdr>
        </w:div>
        <w:div w:id="1813905510">
          <w:marLeft w:val="0"/>
          <w:marRight w:val="0"/>
          <w:marTop w:val="0"/>
          <w:marBottom w:val="360"/>
          <w:divBdr>
            <w:top w:val="none" w:sz="0" w:space="0" w:color="auto"/>
            <w:left w:val="none" w:sz="0" w:space="0" w:color="auto"/>
            <w:bottom w:val="none" w:sz="0" w:space="0" w:color="auto"/>
            <w:right w:val="none" w:sz="0" w:space="0" w:color="auto"/>
          </w:divBdr>
        </w:div>
        <w:div w:id="1477607333">
          <w:marLeft w:val="0"/>
          <w:marRight w:val="0"/>
          <w:marTop w:val="0"/>
          <w:marBottom w:val="360"/>
          <w:divBdr>
            <w:top w:val="none" w:sz="0" w:space="0" w:color="auto"/>
            <w:left w:val="none" w:sz="0" w:space="0" w:color="auto"/>
            <w:bottom w:val="none" w:sz="0" w:space="0" w:color="auto"/>
            <w:right w:val="none" w:sz="0" w:space="0" w:color="auto"/>
          </w:divBdr>
        </w:div>
        <w:div w:id="2040430528">
          <w:marLeft w:val="0"/>
          <w:marRight w:val="0"/>
          <w:marTop w:val="0"/>
          <w:marBottom w:val="360"/>
          <w:divBdr>
            <w:top w:val="none" w:sz="0" w:space="0" w:color="auto"/>
            <w:left w:val="none" w:sz="0" w:space="0" w:color="auto"/>
            <w:bottom w:val="none" w:sz="0" w:space="0" w:color="auto"/>
            <w:right w:val="none" w:sz="0" w:space="0" w:color="auto"/>
          </w:divBdr>
        </w:div>
        <w:div w:id="460269678">
          <w:marLeft w:val="0"/>
          <w:marRight w:val="0"/>
          <w:marTop w:val="0"/>
          <w:marBottom w:val="360"/>
          <w:divBdr>
            <w:top w:val="none" w:sz="0" w:space="0" w:color="auto"/>
            <w:left w:val="none" w:sz="0" w:space="0" w:color="auto"/>
            <w:bottom w:val="none" w:sz="0" w:space="0" w:color="auto"/>
            <w:right w:val="none" w:sz="0" w:space="0" w:color="auto"/>
          </w:divBdr>
        </w:div>
        <w:div w:id="5712797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Lecturer</dc:creator>
  <cp:lastModifiedBy>Administrator</cp:lastModifiedBy>
  <cp:revision>5</cp:revision>
  <dcterms:created xsi:type="dcterms:W3CDTF">2023-02-15T03:43:00Z</dcterms:created>
  <dcterms:modified xsi:type="dcterms:W3CDTF">2023-02-16T05:45:00Z</dcterms:modified>
</cp:coreProperties>
</file>